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05" w:rsidRDefault="00CC6105" w:rsidP="004F65E9">
      <w:pPr>
        <w:pStyle w:val="ConsPlusNormal"/>
        <w:spacing w:line="360" w:lineRule="auto"/>
        <w:ind w:firstLine="540"/>
        <w:jc w:val="both"/>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000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End w:id="0"/>
    </w:p>
    <w:p w:rsidR="006023C2" w:rsidRPr="004F65E9" w:rsidRDefault="006023C2" w:rsidP="004F65E9">
      <w:pPr>
        <w:pStyle w:val="ConsPlusNormal"/>
        <w:spacing w:line="360" w:lineRule="auto"/>
        <w:ind w:firstLine="540"/>
        <w:jc w:val="both"/>
        <w:rPr>
          <w:rFonts w:ascii="Times New Roman" w:hAnsi="Times New Roman" w:cs="Times New Roman"/>
          <w:sz w:val="28"/>
          <w:szCs w:val="28"/>
        </w:rPr>
      </w:pPr>
      <w:r w:rsidRPr="004F65E9">
        <w:rPr>
          <w:rFonts w:ascii="Times New Roman" w:hAnsi="Times New Roman" w:cs="Times New Roman"/>
          <w:sz w:val="28"/>
          <w:szCs w:val="28"/>
        </w:rPr>
        <w:t xml:space="preserve">любых формах (включая требования к использованию средств обучения и воспитания, порядок подачи и рассмотрения апелляций) определяются </w:t>
      </w:r>
      <w:r w:rsidRPr="004F65E9">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023C2" w:rsidRPr="004F65E9" w:rsidRDefault="006023C2" w:rsidP="004F65E9">
      <w:pPr>
        <w:pStyle w:val="ConsPlusNormal"/>
        <w:spacing w:line="360" w:lineRule="auto"/>
        <w:ind w:firstLine="540"/>
        <w:jc w:val="both"/>
        <w:rPr>
          <w:rFonts w:ascii="Times New Roman" w:hAnsi="Times New Roman" w:cs="Times New Roman"/>
          <w:sz w:val="28"/>
          <w:szCs w:val="28"/>
        </w:rPr>
      </w:pPr>
      <w:r w:rsidRPr="004F65E9">
        <w:rPr>
          <w:rFonts w:ascii="Times New Roman" w:hAnsi="Times New Roman" w:cs="Times New Roman"/>
          <w:sz w:val="28"/>
          <w:szCs w:val="28"/>
        </w:rPr>
        <w:t>1.6. 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rsidR="006023C2" w:rsidRPr="004F65E9" w:rsidRDefault="006023C2" w:rsidP="004F65E9">
      <w:pPr>
        <w:pStyle w:val="ConsPlusNormal"/>
        <w:spacing w:line="360" w:lineRule="auto"/>
        <w:ind w:firstLine="540"/>
        <w:jc w:val="both"/>
        <w:rPr>
          <w:rFonts w:ascii="Times New Roman" w:hAnsi="Times New Roman" w:cs="Times New Roman"/>
          <w:sz w:val="28"/>
          <w:szCs w:val="28"/>
        </w:rPr>
      </w:pPr>
      <w:r w:rsidRPr="004F65E9">
        <w:rPr>
          <w:rFonts w:ascii="Times New Roman" w:hAnsi="Times New Roman" w:cs="Times New Roman"/>
          <w:sz w:val="28"/>
          <w:szCs w:val="28"/>
        </w:rPr>
        <w:t>1.</w:t>
      </w:r>
      <w:r w:rsidR="004F65E9">
        <w:rPr>
          <w:rFonts w:ascii="Times New Roman" w:hAnsi="Times New Roman" w:cs="Times New Roman"/>
          <w:sz w:val="28"/>
          <w:szCs w:val="28"/>
        </w:rPr>
        <w:t xml:space="preserve">7   </w:t>
      </w:r>
      <w:r w:rsidRPr="004F65E9">
        <w:rPr>
          <w:rFonts w:ascii="Times New Roman" w:hAnsi="Times New Roman" w:cs="Times New Roman"/>
          <w:sz w:val="28"/>
          <w:szCs w:val="28"/>
        </w:rPr>
        <w:t>Обучающиеся, не прошедшие итоговой аттестации или получившие на итоговой аттестации неудовлетворительные результаты, вправе пройти итоговую аттестацию в сроки, определяемые порядком проведения итоговой аттестации по соответствующим образовательным программам.</w:t>
      </w:r>
    </w:p>
    <w:p w:rsidR="006023C2" w:rsidRPr="004F65E9" w:rsidRDefault="006023C2" w:rsidP="004F65E9">
      <w:pPr>
        <w:pStyle w:val="ConsPlusNormal"/>
        <w:spacing w:line="360" w:lineRule="auto"/>
        <w:ind w:firstLine="540"/>
        <w:jc w:val="both"/>
        <w:rPr>
          <w:rFonts w:ascii="Times New Roman" w:hAnsi="Times New Roman" w:cs="Times New Roman"/>
          <w:sz w:val="28"/>
          <w:szCs w:val="28"/>
        </w:rPr>
      </w:pPr>
      <w:r w:rsidRPr="004F65E9">
        <w:rPr>
          <w:rFonts w:ascii="Times New Roman" w:hAnsi="Times New Roman" w:cs="Times New Roman"/>
          <w:sz w:val="28"/>
          <w:szCs w:val="28"/>
        </w:rPr>
        <w:t>1.8. Не допускается взимание платы с обучающихся за прохождение итоговой аттестации.</w:t>
      </w:r>
    </w:p>
    <w:p w:rsidR="006023C2" w:rsidRPr="004F65E9" w:rsidRDefault="006023C2" w:rsidP="004F65E9">
      <w:pPr>
        <w:spacing w:after="0" w:line="360" w:lineRule="auto"/>
        <w:rPr>
          <w:rFonts w:ascii="Times New Roman" w:hAnsi="Times New Roman"/>
          <w:b/>
          <w:color w:val="000000"/>
          <w:sz w:val="28"/>
          <w:szCs w:val="28"/>
        </w:rPr>
      </w:pPr>
      <w:r w:rsidRPr="004F65E9">
        <w:rPr>
          <w:rFonts w:ascii="Times New Roman" w:hAnsi="Times New Roman"/>
          <w:b/>
          <w:color w:val="000000"/>
          <w:sz w:val="28"/>
          <w:szCs w:val="28"/>
          <w:lang w:val="en-US"/>
        </w:rPr>
        <w:t>II</w:t>
      </w:r>
      <w:r w:rsidRPr="004F65E9">
        <w:rPr>
          <w:rFonts w:ascii="Times New Roman" w:hAnsi="Times New Roman"/>
          <w:b/>
          <w:color w:val="000000"/>
          <w:sz w:val="28"/>
          <w:szCs w:val="28"/>
        </w:rPr>
        <w:t>. Формы проведения итоговой аттестации</w:t>
      </w:r>
    </w:p>
    <w:p w:rsidR="006023C2" w:rsidRPr="004F65E9" w:rsidRDefault="006023C2" w:rsidP="004F65E9">
      <w:pPr>
        <w:spacing w:after="0" w:line="360" w:lineRule="auto"/>
        <w:ind w:firstLine="708"/>
        <w:jc w:val="both"/>
        <w:rPr>
          <w:rFonts w:ascii="Times New Roman" w:hAnsi="Times New Roman"/>
          <w:sz w:val="28"/>
          <w:szCs w:val="28"/>
        </w:rPr>
      </w:pPr>
      <w:r w:rsidRPr="004F65E9">
        <w:rPr>
          <w:rFonts w:ascii="Times New Roman" w:hAnsi="Times New Roman"/>
          <w:sz w:val="28"/>
          <w:szCs w:val="28"/>
        </w:rPr>
        <w:t>2.1   Итоговая</w:t>
      </w:r>
      <w:r w:rsidRPr="004F65E9">
        <w:rPr>
          <w:rFonts w:ascii="Times New Roman" w:hAnsi="Times New Roman"/>
          <w:color w:val="000000"/>
          <w:sz w:val="28"/>
          <w:szCs w:val="28"/>
        </w:rPr>
        <w:t xml:space="preserve"> аттестация проводится в формах выпускных экзаменов.</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2.2 Количество выпускных экзаменов и их виды по конкретной дополнительной общеразвивающей общеобразовательной программе в области искусств устанавливаются федеральными государственными требованиями.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p>
    <w:p w:rsidR="006023C2" w:rsidRPr="004F65E9" w:rsidRDefault="006023C2" w:rsidP="004F65E9">
      <w:pPr>
        <w:spacing w:after="0" w:line="360" w:lineRule="auto"/>
        <w:ind w:firstLine="708"/>
        <w:jc w:val="both"/>
        <w:rPr>
          <w:rFonts w:ascii="Times New Roman" w:hAnsi="Times New Roman"/>
          <w:color w:val="000000"/>
          <w:sz w:val="28"/>
          <w:szCs w:val="28"/>
        </w:rPr>
      </w:pPr>
      <w:r w:rsidRPr="004F65E9">
        <w:rPr>
          <w:rFonts w:ascii="Times New Roman" w:hAnsi="Times New Roman"/>
          <w:color w:val="000000"/>
          <w:sz w:val="28"/>
          <w:szCs w:val="28"/>
        </w:rPr>
        <w:t>2.3  Итоговая аттестация не может быть заменена оценкой качества освоения дополнительной общеразвивающей обще</w:t>
      </w:r>
      <w:r w:rsidRPr="004F65E9">
        <w:rPr>
          <w:rFonts w:ascii="Times New Roman" w:hAnsi="Times New Roman"/>
          <w:sz w:val="28"/>
          <w:szCs w:val="28"/>
        </w:rPr>
        <w:t>образовательной программы в области искусств</w:t>
      </w:r>
      <w:r w:rsidRPr="004F65E9">
        <w:rPr>
          <w:rFonts w:ascii="Times New Roman" w:hAnsi="Times New Roman"/>
          <w:color w:val="000000"/>
          <w:sz w:val="28"/>
          <w:szCs w:val="28"/>
        </w:rPr>
        <w:t xml:space="preserve"> на основании итогов текущего контроля успеваемости и промежуточной аттестации обучающегося.</w:t>
      </w:r>
    </w:p>
    <w:p w:rsidR="006023C2" w:rsidRPr="004F65E9" w:rsidRDefault="006023C2" w:rsidP="004F65E9">
      <w:pPr>
        <w:spacing w:after="0" w:line="360" w:lineRule="auto"/>
        <w:rPr>
          <w:rFonts w:ascii="Times New Roman" w:hAnsi="Times New Roman"/>
          <w:b/>
          <w:color w:val="000000"/>
          <w:sz w:val="28"/>
          <w:szCs w:val="28"/>
        </w:rPr>
      </w:pPr>
      <w:r w:rsidRPr="004F65E9">
        <w:rPr>
          <w:rFonts w:ascii="Times New Roman" w:hAnsi="Times New Roman"/>
          <w:b/>
          <w:color w:val="000000"/>
          <w:sz w:val="28"/>
          <w:szCs w:val="28"/>
          <w:lang w:val="en-US"/>
        </w:rPr>
        <w:t>III</w:t>
      </w:r>
      <w:r w:rsidRPr="004F65E9">
        <w:rPr>
          <w:rFonts w:ascii="Times New Roman" w:hAnsi="Times New Roman"/>
          <w:b/>
          <w:color w:val="000000"/>
          <w:sz w:val="28"/>
          <w:szCs w:val="28"/>
        </w:rPr>
        <w:t>. Организация проведения итоговой аттестации</w:t>
      </w:r>
    </w:p>
    <w:p w:rsidR="006023C2" w:rsidRPr="004F65E9" w:rsidRDefault="006023C2" w:rsidP="004F65E9">
      <w:pPr>
        <w:spacing w:after="0" w:line="360" w:lineRule="auto"/>
        <w:ind w:firstLine="708"/>
        <w:jc w:val="both"/>
        <w:rPr>
          <w:rFonts w:ascii="Times New Roman" w:hAnsi="Times New Roman"/>
          <w:color w:val="000000"/>
          <w:sz w:val="28"/>
          <w:szCs w:val="28"/>
        </w:rPr>
      </w:pPr>
      <w:r w:rsidRPr="004F65E9">
        <w:rPr>
          <w:rFonts w:ascii="Times New Roman" w:hAnsi="Times New Roman"/>
          <w:color w:val="000000"/>
          <w:sz w:val="28"/>
          <w:szCs w:val="28"/>
        </w:rPr>
        <w:lastRenderedPageBreak/>
        <w:t xml:space="preserve">3.1 </w:t>
      </w:r>
      <w:r w:rsidR="004F65E9">
        <w:rPr>
          <w:rFonts w:ascii="Times New Roman" w:hAnsi="Times New Roman"/>
          <w:color w:val="000000"/>
          <w:sz w:val="28"/>
          <w:szCs w:val="28"/>
        </w:rPr>
        <w:tab/>
      </w:r>
      <w:r w:rsidRPr="004F65E9">
        <w:rPr>
          <w:rFonts w:ascii="Times New Roman" w:hAnsi="Times New Roman"/>
          <w:color w:val="000000"/>
          <w:sz w:val="28"/>
          <w:szCs w:val="28"/>
        </w:rPr>
        <w:t xml:space="preserve">Итоговая аттестация организуется и проводится </w:t>
      </w:r>
      <w:r w:rsidR="00F50B54">
        <w:rPr>
          <w:rFonts w:ascii="Times New Roman" w:hAnsi="Times New Roman"/>
          <w:color w:val="000000"/>
          <w:sz w:val="28"/>
          <w:szCs w:val="28"/>
        </w:rPr>
        <w:t xml:space="preserve"> в МБУ ДО ДШИ г.Фокино </w:t>
      </w:r>
      <w:r w:rsidRPr="004F65E9">
        <w:rPr>
          <w:rFonts w:ascii="Times New Roman" w:hAnsi="Times New Roman"/>
          <w:color w:val="000000"/>
          <w:sz w:val="28"/>
          <w:szCs w:val="28"/>
        </w:rPr>
        <w:t xml:space="preserve"> самостоятельно.</w:t>
      </w:r>
    </w:p>
    <w:p w:rsidR="006023C2" w:rsidRPr="004F65E9" w:rsidRDefault="006023C2" w:rsidP="004F65E9">
      <w:pPr>
        <w:spacing w:after="0" w:line="360" w:lineRule="auto"/>
        <w:ind w:firstLine="708"/>
        <w:jc w:val="both"/>
        <w:rPr>
          <w:rFonts w:ascii="Times New Roman" w:hAnsi="Times New Roman"/>
          <w:color w:val="000000"/>
          <w:sz w:val="28"/>
          <w:szCs w:val="28"/>
        </w:rPr>
      </w:pPr>
      <w:r w:rsidRPr="004F65E9">
        <w:rPr>
          <w:rFonts w:ascii="Times New Roman" w:hAnsi="Times New Roman"/>
          <w:color w:val="000000"/>
          <w:sz w:val="28"/>
          <w:szCs w:val="28"/>
        </w:rPr>
        <w:t xml:space="preserve">3.2 Для организации и проведения итоговой аттестации в </w:t>
      </w:r>
      <w:r w:rsidR="00F50B54">
        <w:rPr>
          <w:rFonts w:ascii="Times New Roman" w:hAnsi="Times New Roman"/>
          <w:color w:val="000000"/>
          <w:sz w:val="28"/>
          <w:szCs w:val="28"/>
        </w:rPr>
        <w:t>МБУ ДО ДШИ г.Фокино</w:t>
      </w:r>
      <w:r w:rsidRPr="004F65E9">
        <w:rPr>
          <w:rFonts w:ascii="Times New Roman" w:hAnsi="Times New Roman"/>
          <w:color w:val="000000"/>
          <w:sz w:val="28"/>
          <w:szCs w:val="28"/>
        </w:rPr>
        <w:t>, реализующе</w:t>
      </w:r>
      <w:r w:rsidR="00F50B54">
        <w:rPr>
          <w:rFonts w:ascii="Times New Roman" w:hAnsi="Times New Roman"/>
          <w:color w:val="000000"/>
          <w:sz w:val="28"/>
          <w:szCs w:val="28"/>
        </w:rPr>
        <w:t>й</w:t>
      </w:r>
      <w:r w:rsidRPr="004F65E9">
        <w:rPr>
          <w:rFonts w:ascii="Times New Roman" w:hAnsi="Times New Roman"/>
          <w:color w:val="000000"/>
          <w:sz w:val="28"/>
          <w:szCs w:val="28"/>
        </w:rPr>
        <w:t xml:space="preserve"> дополнительные общеразвивающие общеобразовательные программы в области искусств, ежегодно создаются экзаменационные и апелляционные комиссии.</w:t>
      </w:r>
    </w:p>
    <w:p w:rsidR="006023C2" w:rsidRPr="004F65E9" w:rsidRDefault="006023C2" w:rsidP="004F65E9">
      <w:pPr>
        <w:tabs>
          <w:tab w:val="left" w:pos="851"/>
        </w:tabs>
        <w:spacing w:after="0" w:line="360" w:lineRule="auto"/>
        <w:ind w:firstLine="709"/>
        <w:jc w:val="both"/>
        <w:rPr>
          <w:rFonts w:ascii="Times New Roman" w:hAnsi="Times New Roman"/>
          <w:sz w:val="28"/>
          <w:szCs w:val="28"/>
        </w:rPr>
      </w:pPr>
      <w:r w:rsidRPr="004F65E9">
        <w:rPr>
          <w:rFonts w:ascii="Times New Roman" w:hAnsi="Times New Roman"/>
          <w:color w:val="000000"/>
          <w:sz w:val="28"/>
          <w:szCs w:val="28"/>
        </w:rPr>
        <w:t xml:space="preserve">3.3 </w:t>
      </w:r>
      <w:r w:rsidR="004F65E9">
        <w:rPr>
          <w:rFonts w:ascii="Times New Roman" w:hAnsi="Times New Roman"/>
          <w:color w:val="000000"/>
          <w:sz w:val="28"/>
          <w:szCs w:val="28"/>
        </w:rPr>
        <w:tab/>
      </w:r>
      <w:r w:rsidRPr="004F65E9">
        <w:rPr>
          <w:rFonts w:ascii="Times New Roman" w:hAnsi="Times New Roman"/>
          <w:color w:val="000000"/>
          <w:sz w:val="28"/>
          <w:szCs w:val="28"/>
        </w:rPr>
        <w:t xml:space="preserve">Экзаменационные комиссии определяют </w:t>
      </w:r>
      <w:r w:rsidRPr="004F65E9">
        <w:rPr>
          <w:rFonts w:ascii="Times New Roman" w:hAnsi="Times New Roman"/>
          <w:sz w:val="28"/>
          <w:szCs w:val="28"/>
        </w:rPr>
        <w:t xml:space="preserve">соответствие уровня освоения выпускниками дополнительных </w:t>
      </w:r>
      <w:r w:rsidRPr="004F65E9">
        <w:rPr>
          <w:rFonts w:ascii="Times New Roman" w:hAnsi="Times New Roman"/>
          <w:color w:val="000000"/>
          <w:sz w:val="28"/>
          <w:szCs w:val="28"/>
        </w:rPr>
        <w:t xml:space="preserve">общеразвивающих </w:t>
      </w:r>
      <w:r w:rsidRPr="004F65E9">
        <w:rPr>
          <w:rFonts w:ascii="Times New Roman" w:hAnsi="Times New Roman"/>
          <w:sz w:val="28"/>
          <w:szCs w:val="28"/>
        </w:rPr>
        <w:t>общеобразовательных программ в области искусств.</w:t>
      </w:r>
    </w:p>
    <w:p w:rsidR="006023C2" w:rsidRPr="004F65E9" w:rsidRDefault="006023C2" w:rsidP="004F65E9">
      <w:pPr>
        <w:tabs>
          <w:tab w:val="left" w:pos="851"/>
        </w:tabs>
        <w:spacing w:after="0" w:line="360" w:lineRule="auto"/>
        <w:ind w:firstLine="709"/>
        <w:jc w:val="both"/>
        <w:rPr>
          <w:rFonts w:ascii="Times New Roman" w:hAnsi="Times New Roman"/>
          <w:sz w:val="28"/>
          <w:szCs w:val="28"/>
        </w:rPr>
      </w:pPr>
      <w:r w:rsidRPr="004F65E9">
        <w:rPr>
          <w:rFonts w:ascii="Times New Roman" w:hAnsi="Times New Roman"/>
          <w:sz w:val="28"/>
          <w:szCs w:val="28"/>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образовательной организации.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3.4 </w:t>
      </w:r>
      <w:r w:rsidR="004F65E9">
        <w:rPr>
          <w:rFonts w:ascii="Times New Roman" w:hAnsi="Times New Roman"/>
          <w:color w:val="000000"/>
          <w:sz w:val="28"/>
          <w:szCs w:val="28"/>
        </w:rPr>
        <w:tab/>
      </w:r>
      <w:r w:rsidRPr="004F65E9">
        <w:rPr>
          <w:rFonts w:ascii="Times New Roman" w:hAnsi="Times New Roman"/>
          <w:color w:val="000000"/>
          <w:sz w:val="28"/>
          <w:szCs w:val="28"/>
        </w:rPr>
        <w:t>Экзаменационные комиссии руководствуются в своей деятельности настоящим Положением, локальными актами образовательного учреждения, а также дополнительной общеразвивающей общеобразовательной програм</w:t>
      </w:r>
      <w:r w:rsidR="00F50B54">
        <w:rPr>
          <w:rFonts w:ascii="Times New Roman" w:hAnsi="Times New Roman"/>
          <w:color w:val="000000"/>
          <w:sz w:val="28"/>
          <w:szCs w:val="28"/>
        </w:rPr>
        <w:t>мой в области искусств, разработанной</w:t>
      </w:r>
      <w:r w:rsidRPr="004F65E9">
        <w:rPr>
          <w:rFonts w:ascii="Times New Roman" w:hAnsi="Times New Roman"/>
          <w:color w:val="000000"/>
          <w:sz w:val="28"/>
          <w:szCs w:val="28"/>
        </w:rPr>
        <w:t xml:space="preserve"> </w:t>
      </w:r>
      <w:r w:rsidR="00F50B54">
        <w:rPr>
          <w:rFonts w:ascii="Times New Roman" w:hAnsi="Times New Roman"/>
          <w:color w:val="000000"/>
          <w:sz w:val="28"/>
          <w:szCs w:val="28"/>
        </w:rPr>
        <w:t>в МБУ ДО ДШИ г.Фокино</w:t>
      </w:r>
      <w:r w:rsidRPr="004F65E9">
        <w:rPr>
          <w:rFonts w:ascii="Times New Roman" w:hAnsi="Times New Roman"/>
          <w:color w:val="000000"/>
          <w:sz w:val="28"/>
          <w:szCs w:val="28"/>
        </w:rPr>
        <w:t>.</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3.5 </w:t>
      </w:r>
      <w:r w:rsidR="004F65E9">
        <w:rPr>
          <w:rFonts w:ascii="Times New Roman" w:hAnsi="Times New Roman"/>
          <w:color w:val="000000"/>
          <w:sz w:val="28"/>
          <w:szCs w:val="28"/>
        </w:rPr>
        <w:tab/>
      </w:r>
      <w:r w:rsidRPr="004F65E9">
        <w:rPr>
          <w:rFonts w:ascii="Times New Roman" w:hAnsi="Times New Roman"/>
          <w:color w:val="000000"/>
          <w:sz w:val="28"/>
          <w:szCs w:val="28"/>
        </w:rPr>
        <w:t xml:space="preserve">Экзаменационная комиссия формируется приказом руководителя </w:t>
      </w:r>
      <w:r w:rsidR="00F50B54">
        <w:rPr>
          <w:rFonts w:ascii="Times New Roman" w:hAnsi="Times New Roman"/>
          <w:color w:val="000000"/>
          <w:sz w:val="28"/>
          <w:szCs w:val="28"/>
        </w:rPr>
        <w:t>МБУ ДО ДШИ г.Фокино</w:t>
      </w:r>
      <w:r w:rsidRPr="004F65E9">
        <w:rPr>
          <w:rFonts w:ascii="Times New Roman" w:hAnsi="Times New Roman"/>
          <w:color w:val="000000"/>
          <w:sz w:val="28"/>
          <w:szCs w:val="28"/>
        </w:rPr>
        <w:t xml:space="preserve"> из числа преподавателей данной образовательной организации, участвующих в реализации дополнительной общеразвивающей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14 настоящего Положения).</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В состав экзаменационной комиссии входит не менее трёх-пяти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lastRenderedPageBreak/>
        <w:t xml:space="preserve">3.6  </w:t>
      </w:r>
      <w:r w:rsidR="004F65E9">
        <w:rPr>
          <w:rFonts w:ascii="Times New Roman" w:hAnsi="Times New Roman"/>
          <w:color w:val="000000"/>
          <w:sz w:val="28"/>
          <w:szCs w:val="28"/>
        </w:rPr>
        <w:tab/>
      </w:r>
      <w:r w:rsidRPr="004F65E9">
        <w:rPr>
          <w:rFonts w:ascii="Times New Roman" w:hAnsi="Times New Roman"/>
          <w:color w:val="000000"/>
          <w:sz w:val="28"/>
          <w:szCs w:val="28"/>
        </w:rPr>
        <w:t>Экзаменационная комиссия формируется для проведения итоговой аттестации по каждой дополнительной общеразвивающей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общеразвивающей общеобразовательной программы в области искусств.</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3.7 </w:t>
      </w:r>
      <w:r w:rsidR="004F65E9">
        <w:rPr>
          <w:rFonts w:ascii="Times New Roman" w:hAnsi="Times New Roman"/>
          <w:color w:val="000000"/>
          <w:sz w:val="28"/>
          <w:szCs w:val="28"/>
        </w:rPr>
        <w:tab/>
      </w:r>
      <w:r w:rsidRPr="004F65E9">
        <w:rPr>
          <w:rFonts w:ascii="Times New Roman" w:hAnsi="Times New Roman"/>
          <w:color w:val="000000"/>
          <w:sz w:val="28"/>
          <w:szCs w:val="28"/>
        </w:rPr>
        <w:t xml:space="preserve">Председатель экзаменационной комиссии назначается учредителем образовательного учреждения не позднее 10 апреля текущего года из числа лиц, имеющих высшее профессиональное образование в области соответствующего вида искусств, и </w:t>
      </w:r>
      <w:r w:rsidR="00F50B54">
        <w:rPr>
          <w:rFonts w:ascii="Times New Roman" w:hAnsi="Times New Roman"/>
          <w:color w:val="000000"/>
          <w:sz w:val="28"/>
          <w:szCs w:val="28"/>
        </w:rPr>
        <w:t xml:space="preserve"> </w:t>
      </w:r>
      <w:r w:rsidRPr="004F65E9">
        <w:rPr>
          <w:rFonts w:ascii="Times New Roman" w:hAnsi="Times New Roman"/>
          <w:color w:val="000000"/>
          <w:sz w:val="28"/>
          <w:szCs w:val="28"/>
        </w:rPr>
        <w:t xml:space="preserve"> являющи</w:t>
      </w:r>
      <w:r w:rsidR="00F50B54">
        <w:rPr>
          <w:rFonts w:ascii="Times New Roman" w:hAnsi="Times New Roman"/>
          <w:color w:val="000000"/>
          <w:sz w:val="28"/>
          <w:szCs w:val="28"/>
        </w:rPr>
        <w:t>ми</w:t>
      </w:r>
      <w:r w:rsidRPr="004F65E9">
        <w:rPr>
          <w:rFonts w:ascii="Times New Roman" w:hAnsi="Times New Roman"/>
          <w:color w:val="000000"/>
          <w:sz w:val="28"/>
          <w:szCs w:val="28"/>
        </w:rPr>
        <w:t>ся работниками образовательной организации, в которой создается экзаменационная комиссия.</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В одной образовательной организации одно и то же лицо может быть назначено председателем нескольких экзаменационных комиссий.</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3.8 </w:t>
      </w:r>
      <w:r w:rsidR="004F65E9">
        <w:rPr>
          <w:rFonts w:ascii="Times New Roman" w:hAnsi="Times New Roman"/>
          <w:color w:val="000000"/>
          <w:sz w:val="28"/>
          <w:szCs w:val="28"/>
        </w:rPr>
        <w:tab/>
      </w:r>
      <w:r w:rsidRPr="004F65E9">
        <w:rPr>
          <w:rFonts w:ascii="Times New Roman" w:hAnsi="Times New Roman"/>
          <w:color w:val="000000"/>
          <w:sz w:val="28"/>
          <w:szCs w:val="28"/>
        </w:rPr>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Полномочия председателя экзаменационной комиссии действительны по 31 декабря текущего года.</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3.9 Для каждой экзаменационной комиссии руководителем образовательной организации назначается секретарь из числа работников образовательного учреждения, не входящих в состав экзаменационных комиссий.</w:t>
      </w:r>
    </w:p>
    <w:p w:rsidR="006023C2"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F50B54" w:rsidRPr="004F65E9" w:rsidRDefault="00F50B54" w:rsidP="004F65E9">
      <w:pPr>
        <w:tabs>
          <w:tab w:val="left" w:pos="851"/>
        </w:tabs>
        <w:spacing w:after="0" w:line="360" w:lineRule="auto"/>
        <w:ind w:firstLine="709"/>
        <w:jc w:val="both"/>
        <w:rPr>
          <w:rFonts w:ascii="Times New Roman" w:hAnsi="Times New Roman"/>
          <w:color w:val="000000"/>
          <w:sz w:val="28"/>
          <w:szCs w:val="28"/>
        </w:rPr>
      </w:pPr>
    </w:p>
    <w:p w:rsidR="006023C2" w:rsidRPr="004F65E9" w:rsidRDefault="006023C2" w:rsidP="004F65E9">
      <w:pPr>
        <w:spacing w:after="0" w:line="360" w:lineRule="auto"/>
        <w:rPr>
          <w:rFonts w:ascii="Times New Roman" w:hAnsi="Times New Roman"/>
          <w:b/>
          <w:sz w:val="28"/>
          <w:szCs w:val="28"/>
        </w:rPr>
      </w:pPr>
      <w:r w:rsidRPr="004F65E9">
        <w:rPr>
          <w:rFonts w:ascii="Times New Roman" w:hAnsi="Times New Roman"/>
          <w:b/>
          <w:sz w:val="28"/>
          <w:szCs w:val="28"/>
          <w:lang w:val="en-US"/>
        </w:rPr>
        <w:t>IV</w:t>
      </w:r>
      <w:r w:rsidRPr="004F65E9">
        <w:rPr>
          <w:rFonts w:ascii="Times New Roman" w:hAnsi="Times New Roman"/>
          <w:b/>
          <w:sz w:val="28"/>
          <w:szCs w:val="28"/>
        </w:rPr>
        <w:t>. Сроки и процедура проведения итоговой аттестации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lastRenderedPageBreak/>
        <w:t>4.1 Итоговая аттестация проводится по месту нахождения образовательной организации или его филиала.</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4.2 Дата и время проведения каждого выпускного экзамена устанавливается приказом руководителя образовательной организации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Расписание выпускных экзаменов должно предусматривать, чтобы интервал между ними для каждого выпускника составлял не менее трех дней.</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4.3 Программы, темы, билеты, исполнительский репертуар, предназначенные для выпускных экзаменов, утверждаются руководителем образовательной организации не позднее, чем за три месяца до начала проведения итоговой аттестации.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4.4  Перед выпускными экзаменами для выпускников проводятся консультации по вопросам итоговой аттестации.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4.5  Во  время  проведения выпускных экзаменов присутствие посторонних лиц допускается только с разрешения  руководителя образовательной  организации.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 образовательных организаций высшего образования.</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4.6  </w:t>
      </w:r>
      <w:r w:rsidR="004F65E9">
        <w:rPr>
          <w:rFonts w:ascii="Times New Roman" w:hAnsi="Times New Roman"/>
          <w:color w:val="000000"/>
          <w:sz w:val="28"/>
          <w:szCs w:val="28"/>
        </w:rPr>
        <w:tab/>
      </w:r>
      <w:r w:rsidRPr="004F65E9">
        <w:rPr>
          <w:rFonts w:ascii="Times New Roman" w:hAnsi="Times New Roman"/>
          <w:color w:val="000000"/>
          <w:sz w:val="28"/>
          <w:szCs w:val="28"/>
        </w:rPr>
        <w:t>Заседание экзаменационной комиссии является правомочным, если на нем присутствует не менее 2/3 ее состава.</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4.7  По итогам проведения выпускного экзамена выпускнику выставляется оценка «отлично», «хорошо», «удовлетворительно» или «неудовлетворительно».</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4.9 </w:t>
      </w:r>
      <w:r w:rsidR="004F65E9">
        <w:rPr>
          <w:rFonts w:ascii="Times New Roman" w:hAnsi="Times New Roman"/>
          <w:color w:val="000000"/>
          <w:sz w:val="28"/>
          <w:szCs w:val="28"/>
        </w:rPr>
        <w:tab/>
      </w:r>
      <w:r w:rsidRPr="004F65E9">
        <w:rPr>
          <w:rFonts w:ascii="Times New Roman" w:hAnsi="Times New Roman"/>
          <w:color w:val="000000"/>
          <w:sz w:val="28"/>
          <w:szCs w:val="28"/>
        </w:rPr>
        <w:t>Отчеты о работе экзаменационных и апелляционных комиссий заслушиваются на педагогическом совете образовательной организации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w:t>
      </w:r>
    </w:p>
    <w:p w:rsidR="006023C2" w:rsidRPr="004F65E9" w:rsidRDefault="006023C2" w:rsidP="004F65E9">
      <w:pPr>
        <w:spacing w:after="0" w:line="360" w:lineRule="auto"/>
        <w:rPr>
          <w:rFonts w:ascii="Times New Roman" w:hAnsi="Times New Roman"/>
          <w:b/>
          <w:sz w:val="28"/>
          <w:szCs w:val="28"/>
        </w:rPr>
      </w:pPr>
      <w:r w:rsidRPr="004F65E9">
        <w:rPr>
          <w:rFonts w:ascii="Times New Roman" w:hAnsi="Times New Roman"/>
          <w:b/>
          <w:sz w:val="28"/>
          <w:szCs w:val="28"/>
          <w:lang w:val="en-US"/>
        </w:rPr>
        <w:t>V</w:t>
      </w:r>
      <w:r w:rsidRPr="004F65E9">
        <w:rPr>
          <w:rFonts w:ascii="Times New Roman" w:hAnsi="Times New Roman"/>
          <w:b/>
          <w:sz w:val="28"/>
          <w:szCs w:val="28"/>
        </w:rPr>
        <w:t>. Порядок подачи и рассмотрения апелляций</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5.1 </w:t>
      </w:r>
      <w:r w:rsidR="004F65E9">
        <w:rPr>
          <w:rFonts w:ascii="Times New Roman" w:hAnsi="Times New Roman"/>
          <w:color w:val="000000"/>
          <w:sz w:val="28"/>
          <w:szCs w:val="28"/>
        </w:rPr>
        <w:tab/>
      </w:r>
      <w:r w:rsidRPr="004F65E9">
        <w:rPr>
          <w:rFonts w:ascii="Times New Roman" w:hAnsi="Times New Roman"/>
          <w:color w:val="000000"/>
          <w:sz w:val="28"/>
          <w:szCs w:val="28"/>
        </w:rPr>
        <w:t>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lastRenderedPageBreak/>
        <w:t>5.2 Состав апелляционной комиссии утверждается приказом руководителя образовательной организации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5.3 </w:t>
      </w:r>
      <w:r w:rsidR="004F65E9">
        <w:rPr>
          <w:rFonts w:ascii="Times New Roman" w:hAnsi="Times New Roman"/>
          <w:color w:val="000000"/>
          <w:sz w:val="28"/>
          <w:szCs w:val="28"/>
        </w:rPr>
        <w:tab/>
      </w:r>
      <w:r w:rsidRPr="004F65E9">
        <w:rPr>
          <w:rFonts w:ascii="Times New Roman" w:hAnsi="Times New Roman"/>
          <w:color w:val="000000"/>
          <w:sz w:val="28"/>
          <w:szCs w:val="28"/>
        </w:rPr>
        <w:t>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5.4 </w:t>
      </w:r>
      <w:r w:rsidR="004F65E9">
        <w:rPr>
          <w:rFonts w:ascii="Times New Roman" w:hAnsi="Times New Roman"/>
          <w:color w:val="000000"/>
          <w:sz w:val="28"/>
          <w:szCs w:val="28"/>
        </w:rPr>
        <w:tab/>
      </w:r>
      <w:r w:rsidRPr="004F65E9">
        <w:rPr>
          <w:rFonts w:ascii="Times New Roman" w:hAnsi="Times New Roman"/>
          <w:color w:val="000000"/>
          <w:sz w:val="28"/>
          <w:szCs w:val="28"/>
        </w:rPr>
        <w:t xml:space="preserve">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5.6.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5.7 </w:t>
      </w:r>
      <w:r w:rsidR="004F65E9">
        <w:rPr>
          <w:rFonts w:ascii="Times New Roman" w:hAnsi="Times New Roman"/>
          <w:color w:val="000000"/>
          <w:sz w:val="28"/>
          <w:szCs w:val="28"/>
        </w:rPr>
        <w:tab/>
      </w:r>
      <w:r w:rsidRPr="004F65E9">
        <w:rPr>
          <w:rFonts w:ascii="Times New Roman" w:hAnsi="Times New Roman"/>
          <w:color w:val="000000"/>
          <w:sz w:val="28"/>
          <w:szCs w:val="28"/>
        </w:rPr>
        <w:t>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lastRenderedPageBreak/>
        <w:t>5.8 Подача апелляции по процедуре проведения повторного выпускного экзамена не допускается.</w:t>
      </w:r>
    </w:p>
    <w:p w:rsidR="006023C2" w:rsidRPr="004F65E9" w:rsidRDefault="006023C2" w:rsidP="004F65E9">
      <w:pPr>
        <w:spacing w:after="0" w:line="360" w:lineRule="auto"/>
        <w:rPr>
          <w:rFonts w:ascii="Times New Roman" w:hAnsi="Times New Roman"/>
          <w:b/>
          <w:sz w:val="28"/>
          <w:szCs w:val="28"/>
        </w:rPr>
      </w:pPr>
      <w:r w:rsidRPr="004F65E9">
        <w:rPr>
          <w:rFonts w:ascii="Times New Roman" w:hAnsi="Times New Roman"/>
          <w:b/>
          <w:sz w:val="28"/>
          <w:szCs w:val="28"/>
          <w:lang w:val="en-US"/>
        </w:rPr>
        <w:t>VI</w:t>
      </w:r>
      <w:r w:rsidRPr="004F65E9">
        <w:rPr>
          <w:rFonts w:ascii="Times New Roman" w:hAnsi="Times New Roman"/>
          <w:b/>
          <w:sz w:val="28"/>
          <w:szCs w:val="28"/>
        </w:rPr>
        <w:t>. Повторное прохождение итоговой аттестации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не позднее шести месяцев с даты выдачи документа, подтверждающего наличие указанной уважительной причины.</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6.2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образовательной организации.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образовательной организации на период времени, не превышающий предусмотренного на итоговую аттестацию федеральными государственными требованиями.</w:t>
      </w:r>
    </w:p>
    <w:p w:rsidR="006023C2" w:rsidRPr="004F65E9" w:rsidRDefault="006023C2" w:rsidP="004F65E9">
      <w:pPr>
        <w:tabs>
          <w:tab w:val="left" w:pos="851"/>
        </w:tabs>
        <w:spacing w:after="0" w:line="360" w:lineRule="auto"/>
        <w:ind w:firstLine="709"/>
        <w:jc w:val="both"/>
        <w:rPr>
          <w:rFonts w:ascii="Times New Roman" w:hAnsi="Times New Roman"/>
          <w:color w:val="000000"/>
          <w:sz w:val="28"/>
          <w:szCs w:val="28"/>
        </w:rPr>
      </w:pPr>
      <w:r w:rsidRPr="004F65E9">
        <w:rPr>
          <w:rFonts w:ascii="Times New Roman" w:hAnsi="Times New Roman"/>
          <w:color w:val="000000"/>
          <w:sz w:val="28"/>
          <w:szCs w:val="28"/>
        </w:rPr>
        <w:t xml:space="preserve">6.3  </w:t>
      </w:r>
      <w:r w:rsidR="004F65E9">
        <w:rPr>
          <w:rFonts w:ascii="Times New Roman" w:hAnsi="Times New Roman"/>
          <w:color w:val="000000"/>
          <w:sz w:val="28"/>
          <w:szCs w:val="28"/>
        </w:rPr>
        <w:tab/>
      </w:r>
      <w:r w:rsidRPr="004F65E9">
        <w:rPr>
          <w:rFonts w:ascii="Times New Roman" w:hAnsi="Times New Roman"/>
          <w:color w:val="000000"/>
          <w:sz w:val="28"/>
          <w:szCs w:val="28"/>
        </w:rPr>
        <w:t>Прохождение повторной итоговой аттестации более одного раза не допускается.</w:t>
      </w:r>
    </w:p>
    <w:p w:rsidR="006023C2" w:rsidRPr="004F65E9" w:rsidRDefault="006023C2" w:rsidP="004F65E9">
      <w:pPr>
        <w:tabs>
          <w:tab w:val="left" w:pos="851"/>
        </w:tabs>
        <w:spacing w:after="0" w:line="360" w:lineRule="auto"/>
        <w:rPr>
          <w:rFonts w:ascii="Times New Roman" w:hAnsi="Times New Roman"/>
          <w:b/>
          <w:color w:val="000000"/>
          <w:sz w:val="28"/>
          <w:szCs w:val="28"/>
        </w:rPr>
      </w:pPr>
      <w:r w:rsidRPr="004F65E9">
        <w:rPr>
          <w:rFonts w:ascii="Times New Roman" w:hAnsi="Times New Roman"/>
          <w:b/>
          <w:color w:val="000000"/>
          <w:sz w:val="28"/>
          <w:szCs w:val="28"/>
          <w:lang w:val="en-US"/>
        </w:rPr>
        <w:t>VII</w:t>
      </w:r>
      <w:r w:rsidRPr="004F65E9">
        <w:rPr>
          <w:rFonts w:ascii="Times New Roman" w:hAnsi="Times New Roman"/>
          <w:b/>
          <w:color w:val="000000"/>
          <w:sz w:val="28"/>
          <w:szCs w:val="28"/>
        </w:rPr>
        <w:t>.  Получение документа об освоении  дополнительных   общеразвивающих             общеобразовательных программ     в области искусств</w:t>
      </w:r>
    </w:p>
    <w:p w:rsidR="006023C2" w:rsidRPr="004F65E9" w:rsidRDefault="006023C2" w:rsidP="004F65E9">
      <w:pPr>
        <w:autoSpaceDE w:val="0"/>
        <w:autoSpaceDN w:val="0"/>
        <w:adjustRightInd w:val="0"/>
        <w:spacing w:after="0" w:line="360" w:lineRule="auto"/>
        <w:ind w:firstLine="540"/>
        <w:jc w:val="both"/>
        <w:rPr>
          <w:rFonts w:ascii="Times New Roman" w:hAnsi="Times New Roman"/>
          <w:sz w:val="28"/>
          <w:szCs w:val="28"/>
        </w:rPr>
      </w:pPr>
      <w:r w:rsidRPr="004F65E9">
        <w:rPr>
          <w:rFonts w:ascii="Times New Roman" w:hAnsi="Times New Roman"/>
          <w:sz w:val="28"/>
          <w:szCs w:val="28"/>
        </w:rPr>
        <w:t xml:space="preserve">   7.1 </w:t>
      </w:r>
      <w:r w:rsidR="004F65E9">
        <w:rPr>
          <w:rFonts w:ascii="Times New Roman" w:hAnsi="Times New Roman"/>
          <w:sz w:val="28"/>
          <w:szCs w:val="28"/>
        </w:rPr>
        <w:tab/>
      </w:r>
      <w:r w:rsidRPr="004F65E9">
        <w:rPr>
          <w:rFonts w:ascii="Times New Roman" w:hAnsi="Times New Roman"/>
          <w:sz w:val="28"/>
          <w:szCs w:val="28"/>
        </w:rPr>
        <w:t xml:space="preserve">Лицам, прошедшим итоговую аттестацию, завершающую освоение дополнительных </w:t>
      </w:r>
      <w:r w:rsidRPr="004F65E9">
        <w:rPr>
          <w:rFonts w:ascii="Times New Roman" w:hAnsi="Times New Roman"/>
          <w:color w:val="000000"/>
          <w:sz w:val="28"/>
          <w:szCs w:val="28"/>
        </w:rPr>
        <w:t xml:space="preserve">общеразвивающих </w:t>
      </w:r>
      <w:r w:rsidRPr="004F65E9">
        <w:rPr>
          <w:rFonts w:ascii="Times New Roman" w:hAnsi="Times New Roman"/>
          <w:sz w:val="28"/>
          <w:szCs w:val="28"/>
        </w:rPr>
        <w:t xml:space="preserve"> общеобразовательных программ в области искусств, выдается заверенное печатью соответствующего образовательной организации свидетельство об освоении указанных программ. Форма свидетельства устанавливается образовательной организацией самостоятельно.</w:t>
      </w:r>
    </w:p>
    <w:p w:rsidR="006023C2" w:rsidRPr="004F65E9" w:rsidRDefault="006023C2" w:rsidP="004F65E9">
      <w:pPr>
        <w:spacing w:after="0" w:line="360" w:lineRule="auto"/>
        <w:ind w:firstLine="708"/>
        <w:jc w:val="both"/>
        <w:rPr>
          <w:rFonts w:ascii="Times New Roman" w:hAnsi="Times New Roman"/>
          <w:sz w:val="28"/>
          <w:szCs w:val="28"/>
        </w:rPr>
      </w:pPr>
      <w:r w:rsidRPr="004F65E9">
        <w:rPr>
          <w:rFonts w:ascii="Times New Roman" w:hAnsi="Times New Roman"/>
          <w:color w:val="000000"/>
          <w:sz w:val="28"/>
          <w:szCs w:val="28"/>
        </w:rPr>
        <w:lastRenderedPageBreak/>
        <w:t xml:space="preserve">7.2 </w:t>
      </w:r>
      <w:r w:rsidR="004F65E9">
        <w:rPr>
          <w:rFonts w:ascii="Times New Roman" w:hAnsi="Times New Roman"/>
          <w:color w:val="000000"/>
          <w:sz w:val="28"/>
          <w:szCs w:val="28"/>
        </w:rPr>
        <w:tab/>
      </w:r>
      <w:r w:rsidRPr="004F65E9">
        <w:rPr>
          <w:rFonts w:ascii="Times New Roman" w:hAnsi="Times New Roman"/>
          <w:color w:val="000000"/>
          <w:sz w:val="28"/>
          <w:szCs w:val="28"/>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образовательным учреждением образца.</w:t>
      </w:r>
    </w:p>
    <w:p w:rsidR="006023C2" w:rsidRPr="004F65E9" w:rsidRDefault="006023C2" w:rsidP="004F65E9">
      <w:pPr>
        <w:spacing w:after="0" w:line="360" w:lineRule="auto"/>
        <w:jc w:val="both"/>
        <w:rPr>
          <w:rFonts w:ascii="Times New Roman" w:hAnsi="Times New Roman"/>
          <w:sz w:val="28"/>
          <w:szCs w:val="28"/>
        </w:rPr>
      </w:pPr>
      <w:r w:rsidRPr="004F65E9">
        <w:rPr>
          <w:rFonts w:ascii="Times New Roman" w:hAnsi="Times New Roman"/>
          <w:sz w:val="28"/>
          <w:szCs w:val="28"/>
        </w:rPr>
        <w:tab/>
        <w:t xml:space="preserve">7.3 Копия свидетельства об освоении дополнительных </w:t>
      </w:r>
      <w:r w:rsidRPr="004F65E9">
        <w:rPr>
          <w:rFonts w:ascii="Times New Roman" w:hAnsi="Times New Roman"/>
          <w:color w:val="000000"/>
          <w:sz w:val="28"/>
          <w:szCs w:val="28"/>
        </w:rPr>
        <w:t xml:space="preserve">общеразвивающих </w:t>
      </w:r>
      <w:r w:rsidRPr="004F65E9">
        <w:rPr>
          <w:rFonts w:ascii="Times New Roman" w:hAnsi="Times New Roman"/>
          <w:sz w:val="28"/>
          <w:szCs w:val="28"/>
        </w:rPr>
        <w:t>общеобразовательных программ в области искусств или справки об обучении в образовательной организации остается в личном деле выпускника.</w:t>
      </w:r>
    </w:p>
    <w:p w:rsidR="006023C2" w:rsidRPr="004F65E9" w:rsidRDefault="006023C2" w:rsidP="004F65E9">
      <w:pPr>
        <w:pStyle w:val="ConsPlusNormal"/>
        <w:spacing w:line="360" w:lineRule="auto"/>
        <w:ind w:firstLine="540"/>
        <w:jc w:val="both"/>
        <w:rPr>
          <w:rFonts w:ascii="Times New Roman" w:hAnsi="Times New Roman" w:cs="Times New Roman"/>
          <w:sz w:val="28"/>
          <w:szCs w:val="28"/>
        </w:rPr>
      </w:pPr>
      <w:r w:rsidRPr="004F65E9">
        <w:rPr>
          <w:rFonts w:ascii="Times New Roman" w:hAnsi="Times New Roman" w:cs="Times New Roman"/>
          <w:sz w:val="28"/>
          <w:szCs w:val="28"/>
        </w:rPr>
        <w:t xml:space="preserve">7.4 </w:t>
      </w:r>
      <w:r w:rsidR="004F65E9">
        <w:rPr>
          <w:rFonts w:ascii="Times New Roman" w:hAnsi="Times New Roman" w:cs="Times New Roman"/>
          <w:sz w:val="28"/>
          <w:szCs w:val="28"/>
        </w:rPr>
        <w:tab/>
      </w:r>
      <w:r w:rsidRPr="004F65E9">
        <w:rPr>
          <w:rFonts w:ascii="Times New Roman" w:hAnsi="Times New Roman" w:cs="Times New Roman"/>
          <w:sz w:val="28"/>
          <w:szCs w:val="28"/>
        </w:rPr>
        <w:t xml:space="preserve">Обучающимся по основным </w:t>
      </w:r>
      <w:r w:rsidRPr="004F65E9">
        <w:rPr>
          <w:rFonts w:ascii="Times New Roman" w:hAnsi="Times New Roman"/>
          <w:color w:val="000000"/>
          <w:sz w:val="28"/>
          <w:szCs w:val="28"/>
        </w:rPr>
        <w:t>общеразвивающим</w:t>
      </w:r>
      <w:r w:rsidRPr="004F65E9">
        <w:rPr>
          <w:rFonts w:ascii="Times New Roman" w:hAnsi="Times New Roman" w:cs="Times New Roman"/>
          <w:sz w:val="28"/>
          <w:szCs w:val="28"/>
        </w:rPr>
        <w:t xml:space="preserve">  образовательным программам после прохождения итоговой аттестации предоставляются каникулы, по окончании которых производится отчисление обучающихся в связи с получением образования.</w:t>
      </w:r>
    </w:p>
    <w:p w:rsidR="006023C2" w:rsidRPr="004F65E9" w:rsidRDefault="006023C2" w:rsidP="004F65E9">
      <w:pPr>
        <w:pStyle w:val="ConsPlusNormal"/>
        <w:spacing w:line="360" w:lineRule="auto"/>
        <w:ind w:firstLine="540"/>
        <w:jc w:val="both"/>
        <w:rPr>
          <w:rFonts w:ascii="Times New Roman" w:hAnsi="Times New Roman" w:cs="Times New Roman"/>
          <w:sz w:val="28"/>
          <w:szCs w:val="28"/>
        </w:rPr>
      </w:pPr>
    </w:p>
    <w:p w:rsidR="006023C2" w:rsidRPr="004F65E9" w:rsidRDefault="006023C2" w:rsidP="004F65E9">
      <w:pPr>
        <w:spacing w:line="360" w:lineRule="auto"/>
        <w:rPr>
          <w:rFonts w:ascii="Times New Roman" w:hAnsi="Times New Roman"/>
          <w:sz w:val="28"/>
          <w:szCs w:val="28"/>
        </w:rPr>
      </w:pPr>
    </w:p>
    <w:sectPr w:rsidR="006023C2" w:rsidRPr="004F65E9" w:rsidSect="00F50B54">
      <w:headerReference w:type="default" r:id="rId7"/>
      <w:pgSz w:w="11906" w:h="16838"/>
      <w:pgMar w:top="1134" w:right="850" w:bottom="1134" w:left="1701"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EA" w:rsidRDefault="00BC6DEA" w:rsidP="004F65E9">
      <w:pPr>
        <w:spacing w:after="0" w:line="240" w:lineRule="auto"/>
      </w:pPr>
      <w:r>
        <w:separator/>
      </w:r>
    </w:p>
  </w:endnote>
  <w:endnote w:type="continuationSeparator" w:id="0">
    <w:p w:rsidR="00BC6DEA" w:rsidRDefault="00BC6DEA" w:rsidP="004F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EA" w:rsidRDefault="00BC6DEA" w:rsidP="004F65E9">
      <w:pPr>
        <w:spacing w:after="0" w:line="240" w:lineRule="auto"/>
      </w:pPr>
      <w:r>
        <w:separator/>
      </w:r>
    </w:p>
  </w:footnote>
  <w:footnote w:type="continuationSeparator" w:id="0">
    <w:p w:rsidR="00BC6DEA" w:rsidRDefault="00BC6DEA" w:rsidP="004F6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5E9" w:rsidRDefault="00ED1A60">
    <w:pPr>
      <w:pStyle w:val="a4"/>
      <w:jc w:val="center"/>
    </w:pPr>
    <w:r>
      <w:fldChar w:fldCharType="begin"/>
    </w:r>
    <w:r w:rsidR="00B15928">
      <w:instrText xml:space="preserve"> PAGE   \* MERGEFORMAT </w:instrText>
    </w:r>
    <w:r>
      <w:fldChar w:fldCharType="separate"/>
    </w:r>
    <w:r w:rsidR="00CC6105">
      <w:rPr>
        <w:noProof/>
      </w:rPr>
      <w:t>1</w:t>
    </w:r>
    <w:r>
      <w:rPr>
        <w:noProof/>
      </w:rPr>
      <w:fldChar w:fldCharType="end"/>
    </w:r>
  </w:p>
  <w:p w:rsidR="004F65E9" w:rsidRDefault="004F65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46BD2"/>
    <w:rsid w:val="00083693"/>
    <w:rsid w:val="001E1F97"/>
    <w:rsid w:val="0028218E"/>
    <w:rsid w:val="002D4852"/>
    <w:rsid w:val="004F0C59"/>
    <w:rsid w:val="004F65E9"/>
    <w:rsid w:val="00503395"/>
    <w:rsid w:val="005213F0"/>
    <w:rsid w:val="006023C2"/>
    <w:rsid w:val="0069527C"/>
    <w:rsid w:val="006D72BF"/>
    <w:rsid w:val="006F1914"/>
    <w:rsid w:val="00700C4F"/>
    <w:rsid w:val="0074642F"/>
    <w:rsid w:val="008138C9"/>
    <w:rsid w:val="008C1A14"/>
    <w:rsid w:val="009358E0"/>
    <w:rsid w:val="0097295B"/>
    <w:rsid w:val="00B15928"/>
    <w:rsid w:val="00BC6DEA"/>
    <w:rsid w:val="00C76673"/>
    <w:rsid w:val="00C81E95"/>
    <w:rsid w:val="00CC6105"/>
    <w:rsid w:val="00CD1534"/>
    <w:rsid w:val="00CF7CEB"/>
    <w:rsid w:val="00D46BD2"/>
    <w:rsid w:val="00DB64B7"/>
    <w:rsid w:val="00DB6FF8"/>
    <w:rsid w:val="00E03B30"/>
    <w:rsid w:val="00ED1A60"/>
    <w:rsid w:val="00F02643"/>
    <w:rsid w:val="00F50B54"/>
    <w:rsid w:val="00FD0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10D04"/>
  <w15:docId w15:val="{4BE71113-2E85-4691-81A8-5A1FB6E4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46BD2"/>
    <w:pPr>
      <w:widowControl w:val="0"/>
      <w:autoSpaceDE w:val="0"/>
      <w:autoSpaceDN w:val="0"/>
      <w:adjustRightInd w:val="0"/>
    </w:pPr>
    <w:rPr>
      <w:rFonts w:ascii="Arial" w:hAnsi="Arial" w:cs="Arial"/>
    </w:rPr>
  </w:style>
  <w:style w:type="paragraph" w:styleId="a3">
    <w:name w:val="Normal (Web)"/>
    <w:basedOn w:val="a"/>
    <w:rsid w:val="00D46BD2"/>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4F65E9"/>
    <w:pPr>
      <w:tabs>
        <w:tab w:val="center" w:pos="4677"/>
        <w:tab w:val="right" w:pos="9355"/>
      </w:tabs>
    </w:pPr>
  </w:style>
  <w:style w:type="character" w:customStyle="1" w:styleId="a5">
    <w:name w:val="Верхний колонтитул Знак"/>
    <w:basedOn w:val="a0"/>
    <w:link w:val="a4"/>
    <w:uiPriority w:val="99"/>
    <w:rsid w:val="004F65E9"/>
  </w:style>
  <w:style w:type="paragraph" w:styleId="a6">
    <w:name w:val="footer"/>
    <w:basedOn w:val="a"/>
    <w:link w:val="a7"/>
    <w:uiPriority w:val="99"/>
    <w:semiHidden/>
    <w:unhideWhenUsed/>
    <w:rsid w:val="004F65E9"/>
    <w:pPr>
      <w:tabs>
        <w:tab w:val="center" w:pos="4677"/>
        <w:tab w:val="right" w:pos="9355"/>
      </w:tabs>
    </w:pPr>
  </w:style>
  <w:style w:type="character" w:customStyle="1" w:styleId="a7">
    <w:name w:val="Нижний колонтитул Знак"/>
    <w:basedOn w:val="a0"/>
    <w:link w:val="a6"/>
    <w:uiPriority w:val="99"/>
    <w:semiHidden/>
    <w:rsid w:val="004F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Пользователь Windows</cp:lastModifiedBy>
  <cp:revision>13</cp:revision>
  <cp:lastPrinted>2019-11-13T07:02:00Z</cp:lastPrinted>
  <dcterms:created xsi:type="dcterms:W3CDTF">2014-03-10T15:05:00Z</dcterms:created>
  <dcterms:modified xsi:type="dcterms:W3CDTF">2020-10-14T08:33:00Z</dcterms:modified>
</cp:coreProperties>
</file>