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CFF" w:rsidRPr="00313CFF" w:rsidRDefault="00313CFF" w:rsidP="00313CFF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Arial"/>
          <w:sz w:val="21"/>
          <w:szCs w:val="21"/>
          <w:lang w:eastAsia="ru-RU"/>
        </w:rPr>
      </w:pPr>
      <w:r w:rsidRPr="00313CFF">
        <w:rPr>
          <w:rFonts w:ascii="Roboto" w:eastAsia="Times New Roman" w:hAnsi="Roboto" w:cs="Arial"/>
          <w:sz w:val="21"/>
          <w:szCs w:val="21"/>
          <w:lang w:eastAsia="ru-RU"/>
        </w:rPr>
        <w:t>Наименование услуги</w:t>
      </w:r>
    </w:p>
    <w:p w:rsidR="00313CFF" w:rsidRPr="00313CFF" w:rsidRDefault="00313CFF" w:rsidP="00313CFF">
      <w:pPr>
        <w:shd w:val="clear" w:color="auto" w:fill="FFFFFF"/>
        <w:spacing w:after="0" w:line="240" w:lineRule="atLeast"/>
        <w:rPr>
          <w:rFonts w:ascii="inherit" w:eastAsia="Times New Roman" w:hAnsi="inherit" w:cs="Arial"/>
          <w:sz w:val="2"/>
          <w:szCs w:val="2"/>
          <w:lang w:eastAsia="ru-RU"/>
        </w:rPr>
      </w:pPr>
      <w:r w:rsidRPr="00313CFF">
        <w:rPr>
          <w:rFonts w:ascii="inherit" w:eastAsia="Times New Roman" w:hAnsi="inherit" w:cs="Arial"/>
          <w:sz w:val="2"/>
          <w:szCs w:val="2"/>
          <w:lang w:eastAsia="ru-RU"/>
        </w:rPr>
        <w:t> </w:t>
      </w:r>
    </w:p>
    <w:p w:rsidR="00313CFF" w:rsidRPr="00313CFF" w:rsidRDefault="00313CFF" w:rsidP="00313CFF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Arial"/>
          <w:sz w:val="21"/>
          <w:szCs w:val="21"/>
          <w:lang w:eastAsia="ru-RU"/>
        </w:rPr>
      </w:pPr>
      <w:r w:rsidRPr="00313CFF">
        <w:rPr>
          <w:rFonts w:ascii="Roboto" w:eastAsia="Times New Roman" w:hAnsi="Roboto" w:cs="Arial"/>
          <w:sz w:val="21"/>
          <w:szCs w:val="21"/>
          <w:lang w:eastAsia="ru-RU"/>
        </w:rPr>
        <w:t>Реализация дополнительных общеобразовательных предпрофессиональных программ в области искусства (живопись)</w:t>
      </w:r>
    </w:p>
    <w:p w:rsidR="00313CFF" w:rsidRPr="00313CFF" w:rsidRDefault="00313CFF" w:rsidP="00313CFF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Arial"/>
          <w:sz w:val="21"/>
          <w:szCs w:val="21"/>
          <w:lang w:eastAsia="ru-RU"/>
        </w:rPr>
      </w:pPr>
      <w:r w:rsidRPr="00313CFF">
        <w:rPr>
          <w:rFonts w:ascii="Roboto" w:eastAsia="Times New Roman" w:hAnsi="Roboto" w:cs="Arial"/>
          <w:sz w:val="21"/>
          <w:szCs w:val="21"/>
          <w:lang w:eastAsia="ru-RU"/>
        </w:rPr>
        <w:t>Уникальный номер по базовому </w:t>
      </w:r>
      <w:r w:rsidRPr="00313CFF">
        <w:rPr>
          <w:rFonts w:ascii="inherit" w:eastAsia="Times New Roman" w:hAnsi="inherit" w:cs="Arial"/>
          <w:sz w:val="21"/>
          <w:szCs w:val="21"/>
          <w:lang w:eastAsia="ru-RU"/>
        </w:rPr>
        <w:br/>
      </w:r>
      <w:r w:rsidRPr="00313CFF">
        <w:rPr>
          <w:rFonts w:ascii="Roboto" w:eastAsia="Times New Roman" w:hAnsi="Roboto" w:cs="Arial"/>
          <w:sz w:val="21"/>
          <w:szCs w:val="21"/>
          <w:lang w:eastAsia="ru-RU"/>
        </w:rPr>
        <w:t>(отраслевому) перечню</w:t>
      </w:r>
    </w:p>
    <w:p w:rsidR="00313CFF" w:rsidRPr="00313CFF" w:rsidRDefault="00313CFF" w:rsidP="00313CFF">
      <w:pPr>
        <w:shd w:val="clear" w:color="auto" w:fill="FFFFFF"/>
        <w:spacing w:after="0" w:line="240" w:lineRule="atLeast"/>
        <w:rPr>
          <w:rFonts w:ascii="inherit" w:eastAsia="Times New Roman" w:hAnsi="inherit" w:cs="Arial"/>
          <w:sz w:val="2"/>
          <w:szCs w:val="2"/>
          <w:lang w:eastAsia="ru-RU"/>
        </w:rPr>
      </w:pPr>
      <w:r w:rsidRPr="00313CFF">
        <w:rPr>
          <w:rFonts w:ascii="inherit" w:eastAsia="Times New Roman" w:hAnsi="inherit" w:cs="Arial"/>
          <w:sz w:val="2"/>
          <w:szCs w:val="2"/>
          <w:lang w:eastAsia="ru-RU"/>
        </w:rPr>
        <w:t> </w:t>
      </w:r>
    </w:p>
    <w:p w:rsidR="00313CFF" w:rsidRPr="00313CFF" w:rsidRDefault="00313CFF" w:rsidP="00313CFF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Arial"/>
          <w:sz w:val="21"/>
          <w:szCs w:val="21"/>
          <w:lang w:eastAsia="ru-RU"/>
        </w:rPr>
      </w:pPr>
      <w:r w:rsidRPr="00313CFF">
        <w:rPr>
          <w:rFonts w:ascii="Roboto" w:eastAsia="Times New Roman" w:hAnsi="Roboto" w:cs="Arial"/>
          <w:sz w:val="21"/>
          <w:szCs w:val="21"/>
          <w:lang w:eastAsia="ru-RU"/>
        </w:rPr>
        <w:t>11.Д04.0</w:t>
      </w:r>
    </w:p>
    <w:p w:rsidR="00313CFF" w:rsidRPr="00313CFF" w:rsidRDefault="00313CFF" w:rsidP="00313CFF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Arial"/>
          <w:sz w:val="21"/>
          <w:szCs w:val="21"/>
          <w:lang w:eastAsia="ru-RU"/>
        </w:rPr>
      </w:pPr>
      <w:r w:rsidRPr="00313CFF">
        <w:rPr>
          <w:rFonts w:ascii="Roboto" w:eastAsia="Times New Roman" w:hAnsi="Roboto" w:cs="Arial"/>
          <w:sz w:val="21"/>
          <w:szCs w:val="21"/>
          <w:lang w:eastAsia="ru-RU"/>
        </w:rPr>
        <w:t>Категории потребителей</w:t>
      </w:r>
    </w:p>
    <w:p w:rsidR="00313CFF" w:rsidRPr="00313CFF" w:rsidRDefault="00313CFF" w:rsidP="00313CFF">
      <w:pPr>
        <w:shd w:val="clear" w:color="auto" w:fill="FFFFFF"/>
        <w:spacing w:after="0" w:line="240" w:lineRule="atLeast"/>
        <w:rPr>
          <w:rFonts w:ascii="inherit" w:eastAsia="Times New Roman" w:hAnsi="inherit" w:cs="Arial"/>
          <w:sz w:val="2"/>
          <w:szCs w:val="2"/>
          <w:lang w:eastAsia="ru-RU"/>
        </w:rPr>
      </w:pPr>
      <w:r w:rsidRPr="00313CFF">
        <w:rPr>
          <w:rFonts w:ascii="inherit" w:eastAsia="Times New Roman" w:hAnsi="inherit" w:cs="Arial"/>
          <w:sz w:val="2"/>
          <w:szCs w:val="2"/>
          <w:lang w:eastAsia="ru-RU"/>
        </w:rPr>
        <w:t> </w:t>
      </w:r>
    </w:p>
    <w:p w:rsidR="00313CFF" w:rsidRPr="00313CFF" w:rsidRDefault="00313CFF" w:rsidP="00313CFF">
      <w:pPr>
        <w:shd w:val="clear" w:color="auto" w:fill="FFFFFF"/>
        <w:spacing w:after="0" w:line="300" w:lineRule="atLeast"/>
        <w:textAlignment w:val="top"/>
        <w:rPr>
          <w:rFonts w:ascii="inherit" w:eastAsia="Times New Roman" w:hAnsi="inherit" w:cs="Arial"/>
          <w:sz w:val="21"/>
          <w:szCs w:val="21"/>
          <w:lang w:eastAsia="ru-RU"/>
        </w:rPr>
      </w:pPr>
      <w:r w:rsidRPr="00313CFF">
        <w:rPr>
          <w:rFonts w:ascii="inherit" w:eastAsia="Times New Roman" w:hAnsi="inherit" w:cs="Arial"/>
          <w:sz w:val="21"/>
          <w:szCs w:val="21"/>
          <w:lang w:eastAsia="ru-RU"/>
        </w:rPr>
        <w:t>Физические лица, имеющие необходимые для освоения соответствующей программы творческие способности и физические данные</w:t>
      </w:r>
    </w:p>
    <w:p w:rsidR="00313CFF" w:rsidRPr="00313CFF" w:rsidRDefault="00313CFF" w:rsidP="00313CFF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Arial"/>
          <w:sz w:val="21"/>
          <w:szCs w:val="21"/>
          <w:lang w:eastAsia="ru-RU"/>
        </w:rPr>
      </w:pPr>
      <w:r w:rsidRPr="00313CFF">
        <w:rPr>
          <w:rFonts w:ascii="Roboto" w:eastAsia="Times New Roman" w:hAnsi="Roboto" w:cs="Arial"/>
          <w:sz w:val="21"/>
          <w:szCs w:val="21"/>
          <w:lang w:eastAsia="ru-RU"/>
        </w:rPr>
        <w:t>Возможность взимания платы </w:t>
      </w:r>
      <w:r w:rsidRPr="00313CFF">
        <w:rPr>
          <w:rFonts w:ascii="inherit" w:eastAsia="Times New Roman" w:hAnsi="inherit" w:cs="Arial"/>
          <w:sz w:val="21"/>
          <w:szCs w:val="21"/>
          <w:lang w:eastAsia="ru-RU"/>
        </w:rPr>
        <w:br/>
      </w:r>
      <w:r w:rsidRPr="00313CFF">
        <w:rPr>
          <w:rFonts w:ascii="Roboto" w:eastAsia="Times New Roman" w:hAnsi="Roboto" w:cs="Arial"/>
          <w:sz w:val="21"/>
          <w:szCs w:val="21"/>
          <w:lang w:eastAsia="ru-RU"/>
        </w:rPr>
        <w:t>за услугу</w:t>
      </w:r>
    </w:p>
    <w:p w:rsidR="00313CFF" w:rsidRPr="00313CFF" w:rsidRDefault="00313CFF" w:rsidP="00313CFF">
      <w:pPr>
        <w:shd w:val="clear" w:color="auto" w:fill="FFFFFF"/>
        <w:spacing w:after="0" w:line="240" w:lineRule="atLeast"/>
        <w:rPr>
          <w:rFonts w:ascii="inherit" w:eastAsia="Times New Roman" w:hAnsi="inherit" w:cs="Arial"/>
          <w:sz w:val="2"/>
          <w:szCs w:val="2"/>
          <w:lang w:eastAsia="ru-RU"/>
        </w:rPr>
      </w:pPr>
      <w:r w:rsidRPr="00313CFF">
        <w:rPr>
          <w:rFonts w:ascii="inherit" w:eastAsia="Times New Roman" w:hAnsi="inherit" w:cs="Arial"/>
          <w:sz w:val="2"/>
          <w:szCs w:val="2"/>
          <w:lang w:eastAsia="ru-RU"/>
        </w:rPr>
        <w:t> </w:t>
      </w:r>
    </w:p>
    <w:p w:rsidR="00313CFF" w:rsidRPr="00313CFF" w:rsidRDefault="00313CFF" w:rsidP="00313CFF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Arial"/>
          <w:sz w:val="21"/>
          <w:szCs w:val="21"/>
          <w:lang w:eastAsia="ru-RU"/>
        </w:rPr>
      </w:pPr>
      <w:r w:rsidRPr="00313CFF">
        <w:rPr>
          <w:rFonts w:ascii="inherit" w:eastAsia="Times New Roman" w:hAnsi="inherit" w:cs="Arial"/>
          <w:sz w:val="21"/>
          <w:szCs w:val="21"/>
          <w:lang w:eastAsia="ru-RU"/>
        </w:rPr>
        <w:t>Да</w:t>
      </w:r>
    </w:p>
    <w:p w:rsidR="00313CFF" w:rsidRPr="00313CFF" w:rsidRDefault="00313CFF" w:rsidP="00313CFF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Arial"/>
          <w:sz w:val="21"/>
          <w:szCs w:val="21"/>
          <w:lang w:eastAsia="ru-RU"/>
        </w:rPr>
      </w:pPr>
      <w:r w:rsidRPr="00313CFF">
        <w:rPr>
          <w:rFonts w:ascii="Roboto" w:eastAsia="Times New Roman" w:hAnsi="Roboto" w:cs="Arial"/>
          <w:sz w:val="21"/>
          <w:szCs w:val="21"/>
          <w:lang w:eastAsia="ru-RU"/>
        </w:rPr>
        <w:t>Средневзвешенная цена за </w:t>
      </w:r>
      <w:r w:rsidRPr="00313CFF">
        <w:rPr>
          <w:rFonts w:ascii="inherit" w:eastAsia="Times New Roman" w:hAnsi="inherit" w:cs="Arial"/>
          <w:sz w:val="21"/>
          <w:szCs w:val="21"/>
          <w:lang w:eastAsia="ru-RU"/>
        </w:rPr>
        <w:br/>
      </w:r>
      <w:r w:rsidRPr="00313CFF">
        <w:rPr>
          <w:rFonts w:ascii="Roboto" w:eastAsia="Times New Roman" w:hAnsi="Roboto" w:cs="Arial"/>
          <w:sz w:val="21"/>
          <w:szCs w:val="21"/>
          <w:lang w:eastAsia="ru-RU"/>
        </w:rPr>
        <w:t>единицу услуги (</w:t>
      </w:r>
      <w:proofErr w:type="spellStart"/>
      <w:r w:rsidRPr="00313CFF">
        <w:rPr>
          <w:rFonts w:ascii="Roboto" w:eastAsia="Times New Roman" w:hAnsi="Roboto" w:cs="Arial"/>
          <w:sz w:val="21"/>
          <w:szCs w:val="21"/>
          <w:lang w:eastAsia="ru-RU"/>
        </w:rPr>
        <w:t>руб</w:t>
      </w:r>
      <w:proofErr w:type="spellEnd"/>
      <w:r w:rsidRPr="00313CFF">
        <w:rPr>
          <w:rFonts w:ascii="Roboto" w:eastAsia="Times New Roman" w:hAnsi="Roboto" w:cs="Arial"/>
          <w:sz w:val="21"/>
          <w:szCs w:val="21"/>
          <w:lang w:eastAsia="ru-RU"/>
        </w:rPr>
        <w:t>)</w:t>
      </w:r>
    </w:p>
    <w:p w:rsidR="00313CFF" w:rsidRPr="00313CFF" w:rsidRDefault="00313CFF" w:rsidP="00313CFF">
      <w:pPr>
        <w:shd w:val="clear" w:color="auto" w:fill="FFFFFF"/>
        <w:spacing w:after="0" w:line="240" w:lineRule="atLeast"/>
        <w:rPr>
          <w:rFonts w:ascii="inherit" w:eastAsia="Times New Roman" w:hAnsi="inherit" w:cs="Arial"/>
          <w:sz w:val="2"/>
          <w:szCs w:val="2"/>
          <w:lang w:eastAsia="ru-RU"/>
        </w:rPr>
      </w:pPr>
      <w:r w:rsidRPr="00313CFF">
        <w:rPr>
          <w:rFonts w:ascii="inherit" w:eastAsia="Times New Roman" w:hAnsi="inherit" w:cs="Arial"/>
          <w:sz w:val="2"/>
          <w:szCs w:val="2"/>
          <w:lang w:eastAsia="ru-RU"/>
        </w:rPr>
        <w:t> </w:t>
      </w:r>
    </w:p>
    <w:p w:rsidR="00313CFF" w:rsidRPr="00313CFF" w:rsidRDefault="00313CFF" w:rsidP="00313CFF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Arial"/>
          <w:sz w:val="21"/>
          <w:szCs w:val="21"/>
          <w:lang w:eastAsia="ru-RU"/>
        </w:rPr>
      </w:pPr>
      <w:r w:rsidRPr="00313CFF">
        <w:rPr>
          <w:rFonts w:ascii="Roboto" w:eastAsia="Times New Roman" w:hAnsi="Roboto" w:cs="Arial"/>
          <w:sz w:val="21"/>
          <w:szCs w:val="21"/>
          <w:lang w:eastAsia="ru-RU"/>
        </w:rPr>
        <w:t>1,000.00</w:t>
      </w:r>
    </w:p>
    <w:tbl>
      <w:tblPr>
        <w:tblW w:w="12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3"/>
        <w:gridCol w:w="2097"/>
        <w:gridCol w:w="1245"/>
        <w:gridCol w:w="977"/>
        <w:gridCol w:w="7378"/>
      </w:tblGrid>
      <w:tr w:rsidR="00313CFF" w:rsidRPr="00313CFF" w:rsidTr="00313CFF">
        <w:trPr>
          <w:tblHeader/>
        </w:trPr>
        <w:tc>
          <w:tcPr>
            <w:tcW w:w="0" w:type="auto"/>
            <w:gridSpan w:val="5"/>
            <w:shd w:val="clear" w:color="auto" w:fill="AEDC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CFF" w:rsidRPr="00313CFF" w:rsidRDefault="00313CFF" w:rsidP="00313CF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313CFF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Нормативные правовые акты, устанавливающие цены (тарифы) на услугу либо порядок его (ее) установления</w:t>
            </w:r>
          </w:p>
        </w:tc>
      </w:tr>
      <w:tr w:rsidR="00313CFF" w:rsidRPr="00313CFF" w:rsidTr="00313CFF">
        <w:trPr>
          <w:tblHeader/>
        </w:trPr>
        <w:tc>
          <w:tcPr>
            <w:tcW w:w="0" w:type="auto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CFF" w:rsidRPr="00313CFF" w:rsidRDefault="00313CFF" w:rsidP="00313CFF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313CFF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CFF" w:rsidRPr="00313CFF" w:rsidRDefault="00313CFF" w:rsidP="00313CFF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313CFF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Принявший орган</w:t>
            </w:r>
          </w:p>
        </w:tc>
        <w:tc>
          <w:tcPr>
            <w:tcW w:w="0" w:type="auto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CFF" w:rsidRPr="00313CFF" w:rsidRDefault="00313CFF" w:rsidP="00313CFF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313CFF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CFF" w:rsidRPr="00313CFF" w:rsidRDefault="00313CFF" w:rsidP="00313CFF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313CFF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CFF" w:rsidRPr="00313CFF" w:rsidRDefault="00313CFF" w:rsidP="00313CFF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313CFF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</w:tr>
      <w:tr w:rsidR="00313CFF" w:rsidRPr="00313CFF" w:rsidTr="00313CF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CFF" w:rsidRPr="00313CFF" w:rsidRDefault="00313CFF" w:rsidP="00313CFF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13CF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Решение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CFF" w:rsidRPr="00313CFF" w:rsidRDefault="00313CFF" w:rsidP="00313CFF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13CF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Дума городского </w:t>
            </w:r>
            <w:proofErr w:type="gramStart"/>
            <w:r w:rsidRPr="00313CF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округа</w:t>
            </w:r>
            <w:proofErr w:type="gramEnd"/>
            <w:r w:rsidRPr="00313CF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ЗАТО город Фокино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CFF" w:rsidRPr="00313CFF" w:rsidRDefault="00313CFF" w:rsidP="00313CFF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13CF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26.11.2015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CFF" w:rsidRPr="00313CFF" w:rsidRDefault="00313CFF" w:rsidP="00313CFF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13CF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293-МПА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CFF" w:rsidRPr="00313CFF" w:rsidRDefault="00313CFF" w:rsidP="00313CFF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13CF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«Об б утверждении стоимости услуг, оказываемых Муниципальным бюджетным образовательным учреждением дополнительного образования детей «Детская школа искусств городского </w:t>
            </w:r>
            <w:proofErr w:type="gramStart"/>
            <w:r w:rsidRPr="00313CF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округа</w:t>
            </w:r>
            <w:proofErr w:type="gramEnd"/>
            <w:r w:rsidRPr="00313CF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ЗАТО город Фокино» и «Детская школа искусств городского округа ЗАТО город Фокино поселок Дунай»</w:t>
            </w:r>
          </w:p>
        </w:tc>
      </w:tr>
    </w:tbl>
    <w:p w:rsidR="00313CFF" w:rsidRPr="00313CFF" w:rsidRDefault="00313CFF" w:rsidP="00313CFF">
      <w:pPr>
        <w:shd w:val="clear" w:color="auto" w:fill="FFFFFF"/>
        <w:spacing w:after="15" w:line="690" w:lineRule="atLeast"/>
        <w:rPr>
          <w:rFonts w:ascii="Roboto" w:eastAsia="Times New Roman" w:hAnsi="Roboto" w:cs="Arial"/>
          <w:sz w:val="27"/>
          <w:szCs w:val="27"/>
          <w:lang w:eastAsia="ru-RU"/>
        </w:rPr>
      </w:pPr>
      <w:r w:rsidRPr="00313CFF">
        <w:rPr>
          <w:rFonts w:ascii="Roboto" w:eastAsia="Times New Roman" w:hAnsi="Roboto" w:cs="Arial"/>
          <w:sz w:val="27"/>
          <w:szCs w:val="27"/>
          <w:lang w:eastAsia="ru-RU"/>
        </w:rPr>
        <w:t>Порядок оказания услуги</w:t>
      </w:r>
    </w:p>
    <w:p w:rsidR="00313CFF" w:rsidRPr="00313CFF" w:rsidRDefault="00313CFF" w:rsidP="00313CFF">
      <w:pPr>
        <w:shd w:val="clear" w:color="auto" w:fill="FFFFFF"/>
        <w:spacing w:after="0" w:line="240" w:lineRule="atLeast"/>
        <w:rPr>
          <w:rFonts w:ascii="inherit" w:eastAsia="Times New Roman" w:hAnsi="inherit" w:cs="Arial"/>
          <w:vanish/>
          <w:sz w:val="24"/>
          <w:szCs w:val="24"/>
          <w:lang w:eastAsia="ru-RU"/>
        </w:rPr>
      </w:pPr>
    </w:p>
    <w:tbl>
      <w:tblPr>
        <w:tblW w:w="12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7"/>
        <w:gridCol w:w="6550"/>
        <w:gridCol w:w="2803"/>
      </w:tblGrid>
      <w:tr w:rsidR="00313CFF" w:rsidRPr="00313CFF" w:rsidTr="00313CFF">
        <w:trPr>
          <w:tblHeader/>
        </w:trPr>
        <w:tc>
          <w:tcPr>
            <w:tcW w:w="0" w:type="auto"/>
            <w:gridSpan w:val="3"/>
            <w:shd w:val="clear" w:color="auto" w:fill="AEDC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CFF" w:rsidRPr="00313CFF" w:rsidRDefault="00313CFF" w:rsidP="00313CF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313CFF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lastRenderedPageBreak/>
              <w:t>Порядок информирования потенциальных потребителей государственной (муниципальной) услуги</w:t>
            </w:r>
          </w:p>
        </w:tc>
      </w:tr>
      <w:tr w:rsidR="00313CFF" w:rsidRPr="00313CFF" w:rsidTr="00313CFF">
        <w:trPr>
          <w:tblHeader/>
        </w:trPr>
        <w:tc>
          <w:tcPr>
            <w:tcW w:w="0" w:type="auto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CFF" w:rsidRPr="00313CFF" w:rsidRDefault="00313CFF" w:rsidP="00313CFF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313CFF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Способ информирования</w:t>
            </w:r>
          </w:p>
        </w:tc>
        <w:tc>
          <w:tcPr>
            <w:tcW w:w="0" w:type="auto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CFF" w:rsidRPr="00313CFF" w:rsidRDefault="00313CFF" w:rsidP="00313CFF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313CFF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Состав размещаемой информации</w:t>
            </w:r>
          </w:p>
        </w:tc>
        <w:tc>
          <w:tcPr>
            <w:tcW w:w="0" w:type="auto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CFF" w:rsidRPr="00313CFF" w:rsidRDefault="00313CFF" w:rsidP="00313CFF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313CFF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Частота обновления информации</w:t>
            </w:r>
          </w:p>
        </w:tc>
      </w:tr>
      <w:tr w:rsidR="00313CFF" w:rsidRPr="00313CFF" w:rsidTr="00313CF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CFF" w:rsidRPr="00313CFF" w:rsidRDefault="00313CFF" w:rsidP="00313CFF">
            <w:pPr>
              <w:spacing w:after="0" w:line="270" w:lineRule="atLeast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313CFF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В сети Интернет на отраслевом разделе официального сайта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CFF" w:rsidRPr="00313CFF" w:rsidRDefault="00313CFF" w:rsidP="00313CFF">
            <w:pPr>
              <w:spacing w:after="0" w:line="270" w:lineRule="atLeast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313CFF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Информация о деятельности учреждения: устав, планы, направления деятельности. По мере необходимости Муниципальное задание, отчеты об исполнении муниципального задания. 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CFF" w:rsidRPr="00313CFF" w:rsidRDefault="00313CFF" w:rsidP="00313CFF">
            <w:pPr>
              <w:spacing w:after="0" w:line="270" w:lineRule="atLeast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313CFF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По мере необходимости</w:t>
            </w:r>
          </w:p>
        </w:tc>
      </w:tr>
      <w:tr w:rsidR="00313CFF" w:rsidRPr="00313CFF" w:rsidTr="00313CF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CFF" w:rsidRPr="00313CFF" w:rsidRDefault="00313CFF" w:rsidP="00313CFF">
            <w:pPr>
              <w:spacing w:after="0" w:line="270" w:lineRule="atLeast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313CFF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Объявления и публикация в средствах массовой информации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CFF" w:rsidRPr="00313CFF" w:rsidRDefault="00313CFF" w:rsidP="00313CFF">
            <w:pPr>
              <w:spacing w:after="0" w:line="270" w:lineRule="atLeast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313CFF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Статьи, интервью, объявления, анонсы, информация о предоставляемых услугах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CFF" w:rsidRPr="00313CFF" w:rsidRDefault="00313CFF" w:rsidP="00313CFF">
            <w:pPr>
              <w:spacing w:after="0" w:line="270" w:lineRule="atLeast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313CFF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По мере поступления новой информации</w:t>
            </w:r>
          </w:p>
        </w:tc>
      </w:tr>
      <w:tr w:rsidR="00313CFF" w:rsidRPr="00313CFF" w:rsidTr="00313CF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CFF" w:rsidRPr="00313CFF" w:rsidRDefault="00313CFF" w:rsidP="00313CFF">
            <w:pPr>
              <w:spacing w:after="0" w:line="270" w:lineRule="atLeast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313CFF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Информационный стенд в фойе Школы (уголок потребителя услуг)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CFF" w:rsidRPr="00313CFF" w:rsidRDefault="00313CFF" w:rsidP="00313CFF">
            <w:pPr>
              <w:spacing w:after="0" w:line="270" w:lineRule="atLeast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313CFF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Объявления, афиша мероприятий, расписания занятий. Устав учреждения, ИНН, ОГРН, учредительные документы, перечень платных услуг.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CFF" w:rsidRPr="00313CFF" w:rsidRDefault="00313CFF" w:rsidP="00313CFF">
            <w:pPr>
              <w:spacing w:after="0" w:line="270" w:lineRule="atLeast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313CFF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Ежеквартально</w:t>
            </w:r>
          </w:p>
        </w:tc>
      </w:tr>
      <w:tr w:rsidR="00313CFF" w:rsidRPr="00313CFF" w:rsidTr="00313CF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CFF" w:rsidRPr="00313CFF" w:rsidRDefault="00313CFF" w:rsidP="00313CFF">
            <w:pPr>
              <w:spacing w:after="0" w:line="270" w:lineRule="atLeast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313CFF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Родительские собрания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CFF" w:rsidRPr="00313CFF" w:rsidRDefault="00313CFF" w:rsidP="00313CFF">
            <w:pPr>
              <w:spacing w:after="0" w:line="270" w:lineRule="atLeast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313CFF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Объявления, информация о мероприятиях и конкурсах, предоставляемых услугах, о датах набора учащихся и возрастной категории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CFF" w:rsidRPr="00313CFF" w:rsidRDefault="00313CFF" w:rsidP="00313CFF">
            <w:pPr>
              <w:spacing w:after="0" w:line="270" w:lineRule="atLeast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313CFF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По мере необходимости, но не реже 1 раза в квартал</w:t>
            </w:r>
          </w:p>
        </w:tc>
      </w:tr>
    </w:tbl>
    <w:p w:rsidR="00313CFF" w:rsidRPr="00313CFF" w:rsidRDefault="00313CFF" w:rsidP="00313CFF">
      <w:pPr>
        <w:shd w:val="clear" w:color="auto" w:fill="FFFFFF"/>
        <w:spacing w:after="15" w:line="690" w:lineRule="atLeast"/>
        <w:rPr>
          <w:rFonts w:ascii="Roboto" w:eastAsia="Times New Roman" w:hAnsi="Roboto" w:cs="Arial"/>
          <w:sz w:val="27"/>
          <w:szCs w:val="27"/>
          <w:lang w:eastAsia="ru-RU"/>
        </w:rPr>
      </w:pPr>
      <w:r w:rsidRPr="00313CFF">
        <w:rPr>
          <w:rFonts w:ascii="Roboto" w:eastAsia="Times New Roman" w:hAnsi="Roboto" w:cs="Arial"/>
          <w:sz w:val="27"/>
          <w:szCs w:val="27"/>
          <w:lang w:eastAsia="ru-RU"/>
        </w:rPr>
        <w:t>Показатели, характеризующие содержание и условия (формы) оказания услуги</w:t>
      </w:r>
    </w:p>
    <w:tbl>
      <w:tblPr>
        <w:tblW w:w="12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5"/>
        <w:gridCol w:w="2081"/>
        <w:gridCol w:w="2081"/>
        <w:gridCol w:w="2081"/>
        <w:gridCol w:w="2081"/>
        <w:gridCol w:w="2081"/>
      </w:tblGrid>
      <w:tr w:rsidR="00313CFF" w:rsidRPr="00313CFF" w:rsidTr="00313CFF">
        <w:trPr>
          <w:tblHeader/>
        </w:trPr>
        <w:tc>
          <w:tcPr>
            <w:tcW w:w="0" w:type="auto"/>
            <w:vMerge w:val="restart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AEDC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CFF" w:rsidRPr="00313CFF" w:rsidRDefault="00313CFF" w:rsidP="00313CF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313CFF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shd w:val="clear" w:color="auto" w:fill="AEDC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CFF" w:rsidRPr="00313CFF" w:rsidRDefault="00313CFF" w:rsidP="00313CF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313CFF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Показатель, характеризующий содержание услуги</w:t>
            </w:r>
          </w:p>
        </w:tc>
        <w:tc>
          <w:tcPr>
            <w:tcW w:w="0" w:type="auto"/>
            <w:gridSpan w:val="2"/>
            <w:shd w:val="clear" w:color="auto" w:fill="AEDC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CFF" w:rsidRPr="00313CFF" w:rsidRDefault="00313CFF" w:rsidP="00313CF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313CFF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Показатель, характеризующий условия (формы) услуги</w:t>
            </w:r>
          </w:p>
        </w:tc>
      </w:tr>
      <w:tr w:rsidR="00313CFF" w:rsidRPr="00313CFF" w:rsidTr="00313CFF">
        <w:trPr>
          <w:tblHeader/>
        </w:trPr>
        <w:tc>
          <w:tcPr>
            <w:tcW w:w="0" w:type="auto"/>
            <w:vMerge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vAlign w:val="center"/>
            <w:hideMark/>
          </w:tcPr>
          <w:p w:rsidR="00313CFF" w:rsidRPr="00313CFF" w:rsidRDefault="00313CFF" w:rsidP="00313CFF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CFF" w:rsidRPr="00313CFF" w:rsidRDefault="00313CFF" w:rsidP="00313CFF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313CFF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CFF" w:rsidRPr="00313CFF" w:rsidRDefault="00313CFF" w:rsidP="00313CFF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313CFF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CFF" w:rsidRPr="00313CFF" w:rsidRDefault="00313CFF" w:rsidP="00313CFF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313CFF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CFF" w:rsidRPr="00313CFF" w:rsidRDefault="00313CFF" w:rsidP="00313CFF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313CFF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CFF" w:rsidRPr="00313CFF" w:rsidRDefault="00313CFF" w:rsidP="00313CFF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313CFF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Наименование показателя</w:t>
            </w:r>
          </w:p>
        </w:tc>
      </w:tr>
      <w:tr w:rsidR="00313CFF" w:rsidRPr="00313CFF" w:rsidTr="00313CFF">
        <w:tc>
          <w:tcPr>
            <w:tcW w:w="0" w:type="auto"/>
            <w:gridSpan w:val="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CFF" w:rsidRPr="00313CFF" w:rsidRDefault="00313CFF" w:rsidP="00313CFF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13CF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Нет данных для отображения</w:t>
            </w:r>
          </w:p>
        </w:tc>
      </w:tr>
    </w:tbl>
    <w:p w:rsidR="00313CFF" w:rsidRPr="00313CFF" w:rsidRDefault="00313CFF" w:rsidP="00313CFF">
      <w:pPr>
        <w:shd w:val="clear" w:color="auto" w:fill="FFFFFF"/>
        <w:spacing w:after="0" w:line="390" w:lineRule="atLeast"/>
        <w:rPr>
          <w:rFonts w:ascii="Roboto" w:eastAsia="Times New Roman" w:hAnsi="Roboto" w:cs="Arial"/>
          <w:sz w:val="24"/>
          <w:szCs w:val="24"/>
          <w:lang w:eastAsia="ru-RU"/>
        </w:rPr>
      </w:pPr>
      <w:r w:rsidRPr="00313CFF">
        <w:rPr>
          <w:rFonts w:ascii="Roboto" w:eastAsia="Times New Roman" w:hAnsi="Roboto" w:cs="Arial"/>
          <w:sz w:val="24"/>
          <w:szCs w:val="24"/>
          <w:lang w:eastAsia="ru-RU"/>
        </w:rPr>
        <w:t>Показатели, характеризующие качество услуги (1)</w:t>
      </w:r>
    </w:p>
    <w:tbl>
      <w:tblPr>
        <w:tblW w:w="210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0"/>
        <w:gridCol w:w="3245"/>
        <w:gridCol w:w="1304"/>
        <w:gridCol w:w="1194"/>
        <w:gridCol w:w="1975"/>
        <w:gridCol w:w="4308"/>
        <w:gridCol w:w="2257"/>
        <w:gridCol w:w="516"/>
        <w:gridCol w:w="516"/>
        <w:gridCol w:w="2257"/>
        <w:gridCol w:w="384"/>
        <w:gridCol w:w="21"/>
        <w:gridCol w:w="21"/>
        <w:gridCol w:w="21"/>
        <w:gridCol w:w="21"/>
      </w:tblGrid>
      <w:tr w:rsidR="00313CFF" w:rsidRPr="00313CFF" w:rsidTr="00465102">
        <w:trPr>
          <w:gridAfter w:val="9"/>
          <w:tblHeader/>
        </w:trPr>
        <w:tc>
          <w:tcPr>
            <w:tcW w:w="0" w:type="auto"/>
            <w:vMerge w:val="restart"/>
            <w:shd w:val="clear" w:color="auto" w:fill="AEDC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CFF" w:rsidRPr="00313CFF" w:rsidRDefault="00313CFF" w:rsidP="00313CF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313CFF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lastRenderedPageBreak/>
              <w:t>Показатель качества</w:t>
            </w:r>
          </w:p>
          <w:p w:rsidR="00313CFF" w:rsidRPr="00313CFF" w:rsidRDefault="00313CFF" w:rsidP="00313CF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313CFF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3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AEDC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CFF" w:rsidRPr="00313CFF" w:rsidRDefault="00313CFF" w:rsidP="00313CF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313CFF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Значения показателей качества</w:t>
            </w:r>
          </w:p>
        </w:tc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3CFF" w:rsidRPr="00313CFF" w:rsidRDefault="00313CFF" w:rsidP="00313CF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313CFF" w:rsidRPr="00313CFF" w:rsidTr="00465102">
        <w:trPr>
          <w:gridAfter w:val="8"/>
        </w:trPr>
        <w:tc>
          <w:tcPr>
            <w:tcW w:w="0" w:type="auto"/>
            <w:vMerge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vAlign w:val="center"/>
            <w:hideMark/>
          </w:tcPr>
          <w:p w:rsidR="00313CFF" w:rsidRPr="00313CFF" w:rsidRDefault="00313CFF" w:rsidP="00313CFF">
            <w:pPr>
              <w:spacing w:after="0" w:line="270" w:lineRule="atLeast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CFF" w:rsidRPr="00313CFF" w:rsidRDefault="00313CFF" w:rsidP="00313CFF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13CFF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Единицы измерения по ОКЕИ</w:t>
            </w:r>
          </w:p>
        </w:tc>
        <w:tc>
          <w:tcPr>
            <w:tcW w:w="0" w:type="auto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CFF" w:rsidRPr="00313CFF" w:rsidRDefault="00313CFF" w:rsidP="00313CFF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13CFF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Отчетный</w:t>
            </w:r>
          </w:p>
        </w:tc>
        <w:tc>
          <w:tcPr>
            <w:tcW w:w="0" w:type="auto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CFF" w:rsidRPr="00313CFF" w:rsidRDefault="00313CFF" w:rsidP="00313CFF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13CFF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CFF" w:rsidRPr="00313CFF" w:rsidRDefault="00313CFF" w:rsidP="00313CFF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13CFF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Очередной (2016)</w:t>
            </w:r>
          </w:p>
        </w:tc>
        <w:tc>
          <w:tcPr>
            <w:tcW w:w="0" w:type="auto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CFF" w:rsidRPr="00313CFF" w:rsidRDefault="00313CFF" w:rsidP="00313CFF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13CFF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Допустимое (возможное) отклонение (%)</w:t>
            </w:r>
          </w:p>
        </w:tc>
        <w:tc>
          <w:tcPr>
            <w:tcW w:w="0" w:type="auto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CFF" w:rsidRPr="00313CFF" w:rsidRDefault="00313CFF" w:rsidP="00313CFF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13CFF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1-й плановый (2017)</w:t>
            </w:r>
          </w:p>
        </w:tc>
      </w:tr>
      <w:tr w:rsidR="00313CFF" w:rsidRPr="00313CFF" w:rsidTr="00465102">
        <w:trPr>
          <w:tblHeader/>
        </w:trPr>
        <w:tc>
          <w:tcPr>
            <w:tcW w:w="0" w:type="auto"/>
            <w:gridSpan w:val="4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CFF" w:rsidRPr="00313CFF" w:rsidRDefault="00313CFF" w:rsidP="00313CF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313CFF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Показатель качества</w:t>
            </w:r>
          </w:p>
        </w:tc>
        <w:tc>
          <w:tcPr>
            <w:tcW w:w="0" w:type="auto"/>
            <w:gridSpan w:val="6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CFF" w:rsidRPr="00313CFF" w:rsidRDefault="00313CFF" w:rsidP="00313CF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313CFF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FFFFFF"/>
            <w:vAlign w:val="center"/>
          </w:tcPr>
          <w:p w:rsidR="00313CFF" w:rsidRPr="00313CFF" w:rsidRDefault="00313C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CFF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vAlign w:val="center"/>
          </w:tcPr>
          <w:p w:rsidR="00313CFF" w:rsidRPr="00313CFF" w:rsidRDefault="00313C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vAlign w:val="center"/>
          </w:tcPr>
          <w:p w:rsidR="00313CFF" w:rsidRPr="00313CFF" w:rsidRDefault="00313C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vAlign w:val="center"/>
          </w:tcPr>
          <w:p w:rsidR="00313CFF" w:rsidRPr="00313CFF" w:rsidRDefault="00313C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vAlign w:val="center"/>
          </w:tcPr>
          <w:p w:rsidR="00313CFF" w:rsidRPr="00313CFF" w:rsidRDefault="00313C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CFF" w:rsidRPr="00313CFF" w:rsidTr="00465102">
        <w:trPr>
          <w:gridAfter w:val="5"/>
          <w:tblHeader/>
        </w:trPr>
        <w:tc>
          <w:tcPr>
            <w:tcW w:w="0" w:type="auto"/>
            <w:vMerge w:val="restar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CFF" w:rsidRPr="00313CFF" w:rsidRDefault="00313CFF" w:rsidP="00313CFF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313CF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Число обучающихся, человек</w:t>
            </w:r>
          </w:p>
        </w:tc>
        <w:tc>
          <w:tcPr>
            <w:tcW w:w="0" w:type="auto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CFF" w:rsidRPr="00313CFF" w:rsidRDefault="00313CFF" w:rsidP="00313CFF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313CF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Человек</w:t>
            </w:r>
          </w:p>
        </w:tc>
        <w:tc>
          <w:tcPr>
            <w:tcW w:w="0" w:type="auto"/>
            <w:vMerge w:val="restar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CFF" w:rsidRPr="00313CFF" w:rsidRDefault="00313CFF" w:rsidP="00313CFF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313CF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792</w:t>
            </w:r>
          </w:p>
        </w:tc>
        <w:tc>
          <w:tcPr>
            <w:tcW w:w="0" w:type="auto"/>
            <w:vMerge w:val="restar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CFF" w:rsidRPr="00313CFF" w:rsidRDefault="00313CFF" w:rsidP="00313CFF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313CF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CFF" w:rsidRPr="00313CFF" w:rsidRDefault="00313CFF" w:rsidP="00313CFF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313CF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CFF" w:rsidRPr="00313CFF" w:rsidRDefault="00313CFF" w:rsidP="00313CFF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313CF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0" w:type="auto"/>
            <w:vMerge w:val="restar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CFF" w:rsidRPr="00313CFF" w:rsidRDefault="00313CFF" w:rsidP="00313CFF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313CF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CFF" w:rsidRPr="00313CFF" w:rsidRDefault="00313CFF" w:rsidP="00313CFF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313CFF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2-й плановый (2018)</w:t>
            </w:r>
          </w:p>
        </w:tc>
      </w:tr>
      <w:tr w:rsidR="00313CFF" w:rsidRPr="00313CFF" w:rsidTr="00465102">
        <w:trPr>
          <w:gridAfter w:val="5"/>
          <w:tblHeader/>
        </w:trPr>
        <w:tc>
          <w:tcPr>
            <w:tcW w:w="0" w:type="auto"/>
            <w:vMerge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vAlign w:val="center"/>
          </w:tcPr>
          <w:p w:rsidR="00313CFF" w:rsidRPr="00313CFF" w:rsidRDefault="00313CFF" w:rsidP="00313CFF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13CFF" w:rsidRPr="00313CFF" w:rsidRDefault="00313CFF" w:rsidP="00313CFF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13CFF" w:rsidRPr="00313CFF" w:rsidRDefault="00313CFF" w:rsidP="00313CFF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vAlign w:val="center"/>
          </w:tcPr>
          <w:p w:rsidR="00313CFF" w:rsidRPr="00313CFF" w:rsidRDefault="00313CFF" w:rsidP="00313CFF">
            <w:pPr>
              <w:spacing w:after="0" w:line="270" w:lineRule="atLeast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vAlign w:val="center"/>
          </w:tcPr>
          <w:p w:rsidR="00313CFF" w:rsidRPr="00313CFF" w:rsidRDefault="00313CFF" w:rsidP="00313CFF">
            <w:pPr>
              <w:spacing w:after="0" w:line="270" w:lineRule="atLeast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vAlign w:val="center"/>
          </w:tcPr>
          <w:p w:rsidR="00313CFF" w:rsidRPr="00313CFF" w:rsidRDefault="00313CFF" w:rsidP="00313CFF">
            <w:pPr>
              <w:spacing w:after="0" w:line="270" w:lineRule="atLeast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vAlign w:val="center"/>
            <w:hideMark/>
          </w:tcPr>
          <w:p w:rsidR="00313CFF" w:rsidRPr="00313CFF" w:rsidRDefault="00313CFF" w:rsidP="00313CFF">
            <w:pPr>
              <w:spacing w:after="0" w:line="270" w:lineRule="atLeast"/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vAlign w:val="center"/>
            <w:hideMark/>
          </w:tcPr>
          <w:p w:rsidR="00313CFF" w:rsidRPr="00313CFF" w:rsidRDefault="00313CFF" w:rsidP="00313CFF">
            <w:pPr>
              <w:spacing w:after="0" w:line="270" w:lineRule="atLeast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vAlign w:val="center"/>
            <w:hideMark/>
          </w:tcPr>
          <w:p w:rsidR="00313CFF" w:rsidRPr="00313CFF" w:rsidRDefault="00313CFF" w:rsidP="00313CFF">
            <w:pPr>
              <w:spacing w:after="0" w:line="270" w:lineRule="atLeast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313CFF" w:rsidRPr="00313CFF" w:rsidTr="00465102">
        <w:trPr>
          <w:gridAfter w:val="5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13CFF" w:rsidRPr="00313CFF" w:rsidRDefault="00313CFF" w:rsidP="00313CFF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13CFF" w:rsidRPr="00313CFF" w:rsidRDefault="00313CFF" w:rsidP="00313CFF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13CFF" w:rsidRPr="00313CFF" w:rsidRDefault="00313CFF" w:rsidP="00313CFF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13CFF" w:rsidRPr="00313CFF" w:rsidRDefault="00313CFF" w:rsidP="00313CFF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13CFF" w:rsidRPr="00313CFF" w:rsidRDefault="00313CFF" w:rsidP="00313CFF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13CFF" w:rsidRPr="00313CFF" w:rsidRDefault="00313CFF" w:rsidP="00313CFF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CFF" w:rsidRPr="00313CFF" w:rsidRDefault="00313CFF" w:rsidP="00313CFF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13CF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CFF" w:rsidRPr="00313CFF" w:rsidRDefault="00313CFF" w:rsidP="00313CFF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13CF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CFF" w:rsidRPr="00313CFF" w:rsidRDefault="00313CFF" w:rsidP="00313CFF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13CF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72</w:t>
            </w:r>
          </w:p>
        </w:tc>
      </w:tr>
    </w:tbl>
    <w:p w:rsidR="00313CFF" w:rsidRPr="00313CFF" w:rsidRDefault="00313CFF" w:rsidP="00313CFF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Arial"/>
          <w:sz w:val="21"/>
          <w:szCs w:val="21"/>
          <w:lang w:eastAsia="ru-RU"/>
        </w:rPr>
      </w:pPr>
      <w:r w:rsidRPr="00313CFF">
        <w:rPr>
          <w:rFonts w:ascii="Roboto" w:eastAsia="Times New Roman" w:hAnsi="Roboto" w:cs="Arial"/>
          <w:sz w:val="21"/>
          <w:szCs w:val="21"/>
          <w:lang w:eastAsia="ru-RU"/>
        </w:rPr>
        <w:t>Наименование показателя</w:t>
      </w:r>
    </w:p>
    <w:p w:rsidR="00313CFF" w:rsidRPr="00313CFF" w:rsidRDefault="00313CFF" w:rsidP="00313CFF">
      <w:pPr>
        <w:shd w:val="clear" w:color="auto" w:fill="FFFFFF"/>
        <w:spacing w:after="0" w:line="240" w:lineRule="atLeast"/>
        <w:rPr>
          <w:rFonts w:ascii="inherit" w:eastAsia="Times New Roman" w:hAnsi="inherit" w:cs="Arial"/>
          <w:sz w:val="2"/>
          <w:szCs w:val="2"/>
          <w:lang w:eastAsia="ru-RU"/>
        </w:rPr>
      </w:pPr>
      <w:r w:rsidRPr="00313CFF">
        <w:rPr>
          <w:rFonts w:ascii="inherit" w:eastAsia="Times New Roman" w:hAnsi="inherit" w:cs="Arial"/>
          <w:sz w:val="2"/>
          <w:szCs w:val="2"/>
          <w:lang w:eastAsia="ru-RU"/>
        </w:rPr>
        <w:t> </w:t>
      </w:r>
    </w:p>
    <w:p w:rsidR="00313CFF" w:rsidRPr="00313CFF" w:rsidRDefault="00313CFF" w:rsidP="00313CFF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Arial"/>
          <w:sz w:val="21"/>
          <w:szCs w:val="21"/>
          <w:lang w:eastAsia="ru-RU"/>
        </w:rPr>
      </w:pPr>
      <w:r w:rsidRPr="00313CFF">
        <w:rPr>
          <w:rFonts w:ascii="Roboto" w:eastAsia="Times New Roman" w:hAnsi="Roboto" w:cs="Arial"/>
          <w:sz w:val="21"/>
          <w:szCs w:val="21"/>
          <w:lang w:eastAsia="ru-RU"/>
        </w:rPr>
        <w:t>Число обучающихся</w:t>
      </w:r>
    </w:p>
    <w:p w:rsidR="00313CFF" w:rsidRPr="00313CFF" w:rsidRDefault="00313CFF" w:rsidP="00313CFF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Arial"/>
          <w:sz w:val="21"/>
          <w:szCs w:val="21"/>
          <w:lang w:eastAsia="ru-RU"/>
        </w:rPr>
      </w:pPr>
      <w:r w:rsidRPr="00313CFF">
        <w:rPr>
          <w:rFonts w:ascii="Roboto" w:eastAsia="Times New Roman" w:hAnsi="Roboto" w:cs="Arial"/>
          <w:sz w:val="21"/>
          <w:szCs w:val="21"/>
          <w:lang w:eastAsia="ru-RU"/>
        </w:rPr>
        <w:t>Наименование единицы измерения по ОКЕИ</w:t>
      </w:r>
    </w:p>
    <w:p w:rsidR="00313CFF" w:rsidRPr="00313CFF" w:rsidRDefault="00313CFF" w:rsidP="00313CFF">
      <w:pPr>
        <w:shd w:val="clear" w:color="auto" w:fill="FFFFFF"/>
        <w:spacing w:after="0" w:line="240" w:lineRule="atLeast"/>
        <w:rPr>
          <w:rFonts w:ascii="inherit" w:eastAsia="Times New Roman" w:hAnsi="inherit" w:cs="Arial"/>
          <w:sz w:val="2"/>
          <w:szCs w:val="2"/>
          <w:lang w:eastAsia="ru-RU"/>
        </w:rPr>
      </w:pPr>
      <w:r w:rsidRPr="00313CFF">
        <w:rPr>
          <w:rFonts w:ascii="inherit" w:eastAsia="Times New Roman" w:hAnsi="inherit" w:cs="Arial"/>
          <w:sz w:val="2"/>
          <w:szCs w:val="2"/>
          <w:lang w:eastAsia="ru-RU"/>
        </w:rPr>
        <w:t> </w:t>
      </w:r>
    </w:p>
    <w:p w:rsidR="00313CFF" w:rsidRPr="00313CFF" w:rsidRDefault="00313CFF" w:rsidP="00313CFF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Arial"/>
          <w:sz w:val="21"/>
          <w:szCs w:val="21"/>
          <w:lang w:eastAsia="ru-RU"/>
        </w:rPr>
      </w:pPr>
      <w:r w:rsidRPr="00313CFF">
        <w:rPr>
          <w:rFonts w:ascii="Roboto" w:eastAsia="Times New Roman" w:hAnsi="Roboto" w:cs="Arial"/>
          <w:sz w:val="21"/>
          <w:szCs w:val="21"/>
          <w:lang w:eastAsia="ru-RU"/>
        </w:rPr>
        <w:t>Человек</w:t>
      </w:r>
    </w:p>
    <w:p w:rsidR="00313CFF" w:rsidRPr="00313CFF" w:rsidRDefault="00313CFF" w:rsidP="00313CFF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Arial"/>
          <w:sz w:val="21"/>
          <w:szCs w:val="21"/>
          <w:lang w:eastAsia="ru-RU"/>
        </w:rPr>
      </w:pPr>
      <w:r w:rsidRPr="00313CFF">
        <w:rPr>
          <w:rFonts w:ascii="Roboto" w:eastAsia="Times New Roman" w:hAnsi="Roboto" w:cs="Arial"/>
          <w:sz w:val="21"/>
          <w:szCs w:val="21"/>
          <w:lang w:eastAsia="ru-RU"/>
        </w:rPr>
        <w:t>Код единицы измерения по ОКЕИ</w:t>
      </w:r>
    </w:p>
    <w:p w:rsidR="00313CFF" w:rsidRPr="00313CFF" w:rsidRDefault="00313CFF" w:rsidP="00313CFF">
      <w:pPr>
        <w:shd w:val="clear" w:color="auto" w:fill="FFFFFF"/>
        <w:spacing w:after="0" w:line="240" w:lineRule="atLeast"/>
        <w:rPr>
          <w:rFonts w:ascii="inherit" w:eastAsia="Times New Roman" w:hAnsi="inherit" w:cs="Arial"/>
          <w:sz w:val="2"/>
          <w:szCs w:val="2"/>
          <w:lang w:eastAsia="ru-RU"/>
        </w:rPr>
      </w:pPr>
      <w:r w:rsidRPr="00313CFF">
        <w:rPr>
          <w:rFonts w:ascii="inherit" w:eastAsia="Times New Roman" w:hAnsi="inherit" w:cs="Arial"/>
          <w:sz w:val="2"/>
          <w:szCs w:val="2"/>
          <w:lang w:eastAsia="ru-RU"/>
        </w:rPr>
        <w:t> </w:t>
      </w:r>
    </w:p>
    <w:p w:rsidR="00313CFF" w:rsidRPr="00313CFF" w:rsidRDefault="00313CFF" w:rsidP="00313CFF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Arial"/>
          <w:sz w:val="21"/>
          <w:szCs w:val="21"/>
          <w:lang w:eastAsia="ru-RU"/>
        </w:rPr>
      </w:pPr>
      <w:r w:rsidRPr="00313CFF">
        <w:rPr>
          <w:rFonts w:ascii="Roboto" w:eastAsia="Times New Roman" w:hAnsi="Roboto" w:cs="Arial"/>
          <w:sz w:val="21"/>
          <w:szCs w:val="21"/>
          <w:lang w:eastAsia="ru-RU"/>
        </w:rPr>
        <w:t>792</w:t>
      </w:r>
    </w:p>
    <w:p w:rsidR="00313CFF" w:rsidRPr="00313CFF" w:rsidRDefault="00313CFF" w:rsidP="00313CFF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Arial"/>
          <w:sz w:val="21"/>
          <w:szCs w:val="21"/>
          <w:lang w:eastAsia="ru-RU"/>
        </w:rPr>
      </w:pPr>
      <w:r w:rsidRPr="00313CFF">
        <w:rPr>
          <w:rFonts w:ascii="Roboto" w:eastAsia="Times New Roman" w:hAnsi="Roboto" w:cs="Arial"/>
          <w:sz w:val="21"/>
          <w:szCs w:val="21"/>
          <w:lang w:eastAsia="ru-RU"/>
        </w:rPr>
        <w:t>Допустимое (возможное) отклонение (%)</w:t>
      </w:r>
    </w:p>
    <w:p w:rsidR="00313CFF" w:rsidRPr="00313CFF" w:rsidRDefault="00313CFF" w:rsidP="00313CFF">
      <w:pPr>
        <w:shd w:val="clear" w:color="auto" w:fill="FFFFFF"/>
        <w:spacing w:after="0" w:line="240" w:lineRule="atLeast"/>
        <w:rPr>
          <w:rFonts w:ascii="inherit" w:eastAsia="Times New Roman" w:hAnsi="inherit" w:cs="Arial"/>
          <w:sz w:val="2"/>
          <w:szCs w:val="2"/>
          <w:lang w:eastAsia="ru-RU"/>
        </w:rPr>
      </w:pPr>
      <w:r w:rsidRPr="00313CFF">
        <w:rPr>
          <w:rFonts w:ascii="inherit" w:eastAsia="Times New Roman" w:hAnsi="inherit" w:cs="Arial"/>
          <w:sz w:val="2"/>
          <w:szCs w:val="2"/>
          <w:lang w:eastAsia="ru-RU"/>
        </w:rPr>
        <w:t> </w:t>
      </w:r>
    </w:p>
    <w:tbl>
      <w:tblPr>
        <w:tblW w:w="12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1"/>
        <w:gridCol w:w="1288"/>
        <w:gridCol w:w="1179"/>
        <w:gridCol w:w="1918"/>
        <w:gridCol w:w="2177"/>
        <w:gridCol w:w="2177"/>
      </w:tblGrid>
      <w:tr w:rsidR="00313CFF" w:rsidRPr="00313CFF" w:rsidTr="00313CFF">
        <w:trPr>
          <w:tblHeader/>
        </w:trPr>
        <w:tc>
          <w:tcPr>
            <w:tcW w:w="0" w:type="auto"/>
            <w:shd w:val="clear" w:color="auto" w:fill="FFFFFF"/>
            <w:vAlign w:val="center"/>
            <w:hideMark/>
          </w:tcPr>
          <w:p w:rsidR="00313CFF" w:rsidRPr="00313CFF" w:rsidRDefault="00313CFF" w:rsidP="00313CFF">
            <w:pPr>
              <w:shd w:val="clear" w:color="auto" w:fill="FFFFFF"/>
              <w:spacing w:after="0" w:line="240" w:lineRule="atLeast"/>
              <w:rPr>
                <w:rFonts w:ascii="inherit" w:eastAsia="Times New Roman" w:hAnsi="inherit" w:cs="Arial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shd w:val="clear" w:color="auto" w:fill="AEDC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CFF" w:rsidRPr="00313CFF" w:rsidRDefault="00313CFF" w:rsidP="00313CFF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313CFF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Отчетный</w:t>
            </w:r>
          </w:p>
        </w:tc>
        <w:tc>
          <w:tcPr>
            <w:tcW w:w="0" w:type="auto"/>
            <w:shd w:val="clear" w:color="auto" w:fill="AEDC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CFF" w:rsidRPr="00313CFF" w:rsidRDefault="00313CFF" w:rsidP="00313CFF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313CFF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Текущий</w:t>
            </w:r>
          </w:p>
        </w:tc>
        <w:tc>
          <w:tcPr>
            <w:tcW w:w="0" w:type="auto"/>
            <w:shd w:val="clear" w:color="auto" w:fill="AEDC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CFF" w:rsidRPr="00313CFF" w:rsidRDefault="00313CFF" w:rsidP="00313CFF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313CFF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Очередной (2016)</w:t>
            </w:r>
          </w:p>
        </w:tc>
        <w:tc>
          <w:tcPr>
            <w:tcW w:w="0" w:type="auto"/>
            <w:shd w:val="clear" w:color="auto" w:fill="AEDC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CFF" w:rsidRPr="00313CFF" w:rsidRDefault="00313CFF" w:rsidP="00313CFF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313CFF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1-й плановый (2017)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CFF" w:rsidRPr="00313CFF" w:rsidRDefault="00313CFF" w:rsidP="00313CFF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313CFF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2-й плановый (2018)</w:t>
            </w:r>
          </w:p>
        </w:tc>
      </w:tr>
      <w:tr w:rsidR="00313CFF" w:rsidRPr="00313CFF" w:rsidTr="00313CF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CFF" w:rsidRPr="00313CFF" w:rsidRDefault="00313CFF" w:rsidP="00313CFF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13CF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Значение показателя объема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CFF" w:rsidRPr="00313CFF" w:rsidRDefault="00313CFF" w:rsidP="00313CFF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CFF" w:rsidRPr="00313CFF" w:rsidRDefault="00313CFF" w:rsidP="00313CF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CFF" w:rsidRPr="00313CFF" w:rsidRDefault="00313CFF" w:rsidP="00313CFF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13CF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CFF" w:rsidRPr="00313CFF" w:rsidRDefault="00313CFF" w:rsidP="00313CFF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13CF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CFF" w:rsidRPr="00313CFF" w:rsidRDefault="00313CFF" w:rsidP="00313CFF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13CF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72</w:t>
            </w:r>
          </w:p>
        </w:tc>
      </w:tr>
      <w:tr w:rsidR="00313CFF" w:rsidRPr="00313CFF" w:rsidTr="00313CFF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CFF" w:rsidRPr="00313CFF" w:rsidRDefault="00313CFF" w:rsidP="00313CFF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13CF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Среднегодовой размер платы (цена, тариф)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CFF" w:rsidRPr="00313CFF" w:rsidRDefault="00313CFF" w:rsidP="00313CFF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CFF" w:rsidRPr="00313CFF" w:rsidRDefault="00313CFF" w:rsidP="00313CF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CFF" w:rsidRPr="00313CFF" w:rsidRDefault="00313CFF" w:rsidP="00313CFF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13CF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1,000.00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CFF" w:rsidRPr="00313CFF" w:rsidRDefault="00313CFF" w:rsidP="00313CFF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13CF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1,000.00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3CFF" w:rsidRPr="00313CFF" w:rsidRDefault="00313CFF" w:rsidP="00313CFF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13CF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1,000.00</w:t>
            </w:r>
          </w:p>
        </w:tc>
      </w:tr>
    </w:tbl>
    <w:p w:rsidR="000800AB" w:rsidRPr="00313CFF" w:rsidRDefault="00313CFF"/>
    <w:sectPr w:rsidR="000800AB" w:rsidRPr="00313CFF" w:rsidSect="00313CF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CFF"/>
    <w:rsid w:val="00202559"/>
    <w:rsid w:val="00313CFF"/>
    <w:rsid w:val="00D1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7845E-45B5-401B-93C8-311AF3A6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1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29268">
                  <w:marLeft w:val="300"/>
                  <w:marRight w:val="0"/>
                  <w:marTop w:val="300"/>
                  <w:marBottom w:val="0"/>
                  <w:divBdr>
                    <w:top w:val="single" w:sz="6" w:space="0" w:color="DBDCD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135761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32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74803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19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21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62766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57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69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941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3493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01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43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32724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80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223703">
                      <w:marLeft w:val="0"/>
                      <w:marRight w:val="0"/>
                      <w:marTop w:val="22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54701">
                      <w:marLeft w:val="0"/>
                      <w:marRight w:val="0"/>
                      <w:marTop w:val="22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15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7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5682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265FA6"/>
                    <w:right w:val="none" w:sz="0" w:space="0" w:color="auto"/>
                  </w:divBdr>
                </w:div>
                <w:div w:id="142399093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93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2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55696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265FA6"/>
                    <w:right w:val="none" w:sz="0" w:space="0" w:color="auto"/>
                  </w:divBdr>
                </w:div>
                <w:div w:id="198646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0365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8891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58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BDCDC"/>
                            <w:right w:val="none" w:sz="0" w:space="0" w:color="auto"/>
                          </w:divBdr>
                          <w:divsChild>
                            <w:div w:id="173723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23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878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BDCDC"/>
                            <w:right w:val="none" w:sz="0" w:space="0" w:color="auto"/>
                          </w:divBdr>
                          <w:divsChild>
                            <w:div w:id="155839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37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28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BDCDC"/>
                            <w:right w:val="none" w:sz="0" w:space="0" w:color="auto"/>
                          </w:divBdr>
                          <w:divsChild>
                            <w:div w:id="91281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96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12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BDCDC"/>
                            <w:right w:val="none" w:sz="0" w:space="0" w:color="auto"/>
                          </w:divBdr>
                          <w:divsChild>
                            <w:div w:id="68479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2016-06-27T11:03:00Z</dcterms:created>
  <dcterms:modified xsi:type="dcterms:W3CDTF">2016-06-27T11:05:00Z</dcterms:modified>
</cp:coreProperties>
</file>