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7661F3">
        <w:rPr>
          <w:rFonts w:ascii="Times New Roman" w:hAnsi="Times New Roman" w:cs="Times New Roman"/>
          <w:b/>
          <w:bCs/>
          <w:sz w:val="27"/>
          <w:szCs w:val="27"/>
        </w:rPr>
        <w:t>РИСУНОК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7661F3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7661F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8 (9) лет данный предмет с </w:t>
      </w:r>
      <w:r w:rsidR="007661F3">
        <w:rPr>
          <w:rFonts w:ascii="Times New Roman" w:eastAsia="Calibri" w:hAnsi="Times New Roman" w:cs="Times New Roman"/>
          <w:sz w:val="28"/>
          <w:szCs w:val="28"/>
        </w:rPr>
        <w:t>4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-го по </w:t>
      </w:r>
      <w:r w:rsidR="007661F3">
        <w:rPr>
          <w:rFonts w:ascii="Times New Roman" w:eastAsia="Calibri" w:hAnsi="Times New Roman" w:cs="Times New Roman"/>
          <w:sz w:val="28"/>
          <w:szCs w:val="28"/>
        </w:rPr>
        <w:t>8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Объем учебной нагрузки </w:t>
      </w:r>
      <w:r w:rsidR="007661F3">
        <w:rPr>
          <w:rFonts w:ascii="Times New Roman" w:eastAsia="Calibri" w:hAnsi="Times New Roman" w:cs="Times New Roman"/>
          <w:sz w:val="28"/>
          <w:szCs w:val="28"/>
        </w:rPr>
        <w:t>3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занятий (академического часа) составляет 40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При реализации программы продолжительность учебного года с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четвертого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восьмой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класс –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недель</w:t>
      </w:r>
      <w:proofErr w:type="gramStart"/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продолжительность занятий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–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t xml:space="preserve">Цель программы – обеспечить целостное </w:t>
      </w:r>
      <w:r w:rsidR="00AE3AB2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AE3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 xml:space="preserve">эстетическое развитие личности и приобретение ею в процессе освоения ОП практических  </w:t>
      </w:r>
      <w:r w:rsidR="00A83A24">
        <w:rPr>
          <w:rFonts w:ascii="Times New Roman" w:eastAsia="Calibri" w:hAnsi="Times New Roman" w:cs="Times New Roman"/>
          <w:sz w:val="28"/>
          <w:szCs w:val="28"/>
        </w:rPr>
        <w:lastRenderedPageBreak/>
        <w:t>и теоретических знаний, умений и навыков в области изобразительного искусства.</w:t>
      </w:r>
    </w:p>
    <w:p w:rsidR="00EE2263" w:rsidRPr="00A83A24" w:rsidRDefault="00A83A24" w:rsidP="007661F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F969CD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детьми знаний, умений и навыков по выполнению живописных работ;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риобретение детьми опыта творческой деятельности</w:t>
      </w:r>
      <w:r w:rsidR="007661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одарённых детей к поступлению в образовательные учреждения, реализующие профессиональные образовательные программы</w:t>
      </w:r>
    </w:p>
    <w:p w:rsidR="00CD2CDE" w:rsidRDefault="00A83A24" w:rsidP="00CD2C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CD2CDE" w:rsidRDefault="00CD2CDE" w:rsidP="009249A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CD2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понятий: «пропорция», «симметрия», «светотень»;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законов перспективы;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умение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линейной и воздушной перспективы;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умение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 предметов тоном;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умение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по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 предметы в разных несложных 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положениях;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инимать выразительное решение постановок с передачей их эмоционального состояния;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 владения линией, штрихом, пятном;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</w:t>
      </w:r>
      <w:r w:rsidR="00CD2CDE" w:rsidRPr="00C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линейного и живописного рисунка; </w:t>
      </w:r>
    </w:p>
    <w:p w:rsidR="009249AC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CDE" w:rsidRPr="00C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передачи фактуры и материала предмета, </w:t>
      </w:r>
    </w:p>
    <w:p w:rsidR="00CD2CDE" w:rsidRPr="00CD2CDE" w:rsidRDefault="009249AC" w:rsidP="009249AC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CDE" w:rsidRPr="00CD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передачи пространства средствами штриха и светотени. </w:t>
      </w:r>
    </w:p>
    <w:p w:rsidR="00CD2CDE" w:rsidRDefault="00CD2CDE" w:rsidP="009249A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D2CDE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66AF2289"/>
    <w:multiLevelType w:val="hybridMultilevel"/>
    <w:tmpl w:val="D4F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231F86"/>
    <w:rsid w:val="00526A1E"/>
    <w:rsid w:val="005300A8"/>
    <w:rsid w:val="007661F3"/>
    <w:rsid w:val="00887FD3"/>
    <w:rsid w:val="009249AC"/>
    <w:rsid w:val="00A83A24"/>
    <w:rsid w:val="00AE3AB2"/>
    <w:rsid w:val="00C22EDE"/>
    <w:rsid w:val="00CD2CDE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4C06-4F6E-46F6-9F4A-92206B8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3</cp:revision>
  <dcterms:created xsi:type="dcterms:W3CDTF">2020-03-09T05:10:00Z</dcterms:created>
  <dcterms:modified xsi:type="dcterms:W3CDTF">2020-03-11T04:25:00Z</dcterms:modified>
</cp:coreProperties>
</file>